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3C0F1" w14:textId="75248AC3" w:rsidR="00C774EC" w:rsidRPr="001972E5" w:rsidRDefault="001972E5" w:rsidP="001972E5">
      <w:pPr>
        <w:spacing w:after="0"/>
        <w:jc w:val="center"/>
        <w:rPr>
          <w:rFonts w:ascii="Calibri" w:hAnsi="Calibri" w:cs="Calibri"/>
          <w:b/>
          <w:bCs/>
          <w:sz w:val="24"/>
          <w:szCs w:val="24"/>
          <w:u w:val="single"/>
        </w:rPr>
      </w:pPr>
      <w:r w:rsidRPr="001972E5">
        <w:rPr>
          <w:rFonts w:ascii="Calibri" w:hAnsi="Calibri" w:cs="Calibri"/>
          <w:b/>
          <w:bCs/>
          <w:sz w:val="24"/>
          <w:szCs w:val="24"/>
          <w:u w:val="single"/>
        </w:rPr>
        <w:t>B</w:t>
      </w:r>
      <w:r>
        <w:rPr>
          <w:rFonts w:ascii="Calibri" w:hAnsi="Calibri" w:cs="Calibri"/>
          <w:b/>
          <w:bCs/>
          <w:sz w:val="24"/>
          <w:szCs w:val="24"/>
          <w:u w:val="single"/>
        </w:rPr>
        <w:t>ritish Hydropower Association</w:t>
      </w:r>
      <w:r w:rsidRPr="001972E5">
        <w:rPr>
          <w:rFonts w:ascii="Calibri" w:hAnsi="Calibri" w:cs="Calibri"/>
          <w:b/>
          <w:bCs/>
          <w:sz w:val="24"/>
          <w:szCs w:val="24"/>
          <w:u w:val="single"/>
        </w:rPr>
        <w:t xml:space="preserve"> </w:t>
      </w:r>
      <w:r w:rsidR="00C774EC" w:rsidRPr="001972E5">
        <w:rPr>
          <w:rFonts w:ascii="Calibri" w:hAnsi="Calibri" w:cs="Calibri"/>
          <w:b/>
          <w:bCs/>
          <w:sz w:val="24"/>
          <w:szCs w:val="24"/>
          <w:u w:val="single"/>
        </w:rPr>
        <w:t>Response to RIIO-3 Statutory Consultation on Proposed Licence Modifications</w:t>
      </w:r>
    </w:p>
    <w:p w14:paraId="4F38FE24" w14:textId="77777777" w:rsidR="00ED0BC3" w:rsidRDefault="00ED0BC3" w:rsidP="00C774EC">
      <w:pPr>
        <w:spacing w:after="0"/>
        <w:rPr>
          <w:rFonts w:ascii="Calibri" w:hAnsi="Calibri" w:cs="Calibri"/>
        </w:rPr>
      </w:pPr>
    </w:p>
    <w:p w14:paraId="2793F245" w14:textId="77777777" w:rsidR="00A858BF" w:rsidRPr="00C774EC" w:rsidRDefault="00A858BF" w:rsidP="00C774EC">
      <w:pPr>
        <w:spacing w:after="0"/>
        <w:rPr>
          <w:rFonts w:ascii="Calibri" w:hAnsi="Calibri" w:cs="Calibri"/>
        </w:rPr>
      </w:pPr>
    </w:p>
    <w:p w14:paraId="6033B6C6" w14:textId="34B49ABE" w:rsidR="00C774EC" w:rsidRDefault="00984775" w:rsidP="00C774EC">
      <w:pPr>
        <w:spacing w:after="0"/>
        <w:rPr>
          <w:rFonts w:ascii="Calibri" w:hAnsi="Calibri" w:cs="Calibri"/>
        </w:rPr>
      </w:pPr>
      <w:r>
        <w:rPr>
          <w:rFonts w:ascii="Calibri" w:hAnsi="Calibri" w:cs="Calibri"/>
        </w:rPr>
        <w:t xml:space="preserve">The </w:t>
      </w:r>
      <w:r w:rsidR="00C774EC" w:rsidRPr="00C774EC">
        <w:rPr>
          <w:rFonts w:ascii="Calibri" w:hAnsi="Calibri" w:cs="Calibri"/>
        </w:rPr>
        <w:t>BHA represents the UK hydropower sector across a wide range of scales, from long-established large infrastructure to community-owned and locally operated schemes. Our members are increasingly engaged not only in generation, but in questions of system integration, local value, flexibility, and resilience as the electricity system transitions to one dominated by renewables.</w:t>
      </w:r>
    </w:p>
    <w:p w14:paraId="375A2CB2" w14:textId="77777777" w:rsidR="001972E5" w:rsidRPr="00C774EC" w:rsidRDefault="001972E5" w:rsidP="00C774EC">
      <w:pPr>
        <w:spacing w:after="0"/>
        <w:rPr>
          <w:rFonts w:ascii="Calibri" w:hAnsi="Calibri" w:cs="Calibri"/>
        </w:rPr>
      </w:pPr>
    </w:p>
    <w:p w14:paraId="3AF7B35B" w14:textId="77777777" w:rsidR="00C774EC" w:rsidRPr="00C774EC" w:rsidRDefault="00C774EC" w:rsidP="00C774EC">
      <w:pPr>
        <w:spacing w:after="0"/>
        <w:rPr>
          <w:rFonts w:ascii="Calibri" w:hAnsi="Calibri" w:cs="Calibri"/>
        </w:rPr>
      </w:pPr>
      <w:r w:rsidRPr="00C774EC">
        <w:rPr>
          <w:rFonts w:ascii="Calibri" w:hAnsi="Calibri" w:cs="Calibri"/>
        </w:rPr>
        <w:t>While we recognise that this consultation is primarily technical in nature, we welcome the opportunity to comment on several aspects that are relevant to the effective delivery of net zero and to the evolution of a more coordinated, whole-system approach.</w:t>
      </w:r>
    </w:p>
    <w:p w14:paraId="4BA87357" w14:textId="1D7BA431" w:rsidR="00C774EC" w:rsidRPr="00C774EC" w:rsidRDefault="00C774EC" w:rsidP="00C774EC">
      <w:pPr>
        <w:spacing w:after="0"/>
        <w:rPr>
          <w:rFonts w:ascii="Calibri" w:hAnsi="Calibri" w:cs="Calibri"/>
        </w:rPr>
      </w:pPr>
    </w:p>
    <w:p w14:paraId="185D9CCF" w14:textId="3F939119" w:rsidR="00C774EC" w:rsidRPr="00BF705D" w:rsidRDefault="00C774EC" w:rsidP="00BF705D">
      <w:pPr>
        <w:pStyle w:val="Heading1"/>
      </w:pPr>
      <w:r w:rsidRPr="00BF705D">
        <w:t>Whole-system coordination and innovation governance</w:t>
      </w:r>
    </w:p>
    <w:p w14:paraId="5A55809F" w14:textId="77777777" w:rsidR="00C774EC" w:rsidRDefault="00C774EC" w:rsidP="00C774EC">
      <w:pPr>
        <w:spacing w:after="0"/>
        <w:rPr>
          <w:rFonts w:ascii="Calibri" w:hAnsi="Calibri" w:cs="Calibri"/>
        </w:rPr>
      </w:pPr>
      <w:r w:rsidRPr="00C774EC">
        <w:rPr>
          <w:rFonts w:ascii="Calibri" w:hAnsi="Calibri" w:cs="Calibri"/>
        </w:rPr>
        <w:t>We welcome the proposed inclusion of the National Energy System Operator (NESO) as an Interested Party in network companies’ Innovation Strategies. This is a positive step towards aligning innovation activity with a single, whole-system plan.</w:t>
      </w:r>
    </w:p>
    <w:p w14:paraId="3DDFAFD8" w14:textId="77777777" w:rsidR="00A858BF" w:rsidRPr="00C774EC" w:rsidRDefault="00A858BF" w:rsidP="00C774EC">
      <w:pPr>
        <w:spacing w:after="0"/>
        <w:rPr>
          <w:rFonts w:ascii="Calibri" w:hAnsi="Calibri" w:cs="Calibri"/>
        </w:rPr>
      </w:pPr>
    </w:p>
    <w:p w14:paraId="1D344249" w14:textId="77777777" w:rsidR="00C774EC" w:rsidRPr="00C774EC" w:rsidRDefault="00C774EC" w:rsidP="00C774EC">
      <w:pPr>
        <w:spacing w:after="0"/>
        <w:rPr>
          <w:rFonts w:ascii="Calibri" w:hAnsi="Calibri" w:cs="Calibri"/>
        </w:rPr>
      </w:pPr>
      <w:r w:rsidRPr="00C774EC">
        <w:rPr>
          <w:rFonts w:ascii="Calibri" w:hAnsi="Calibri" w:cs="Calibri"/>
        </w:rPr>
        <w:t>However, from a delivery perspective, we note a persistent structural gap between:</w:t>
      </w:r>
    </w:p>
    <w:p w14:paraId="78DF9AEC" w14:textId="77777777" w:rsidR="00C774EC" w:rsidRPr="00C774EC" w:rsidRDefault="00C774EC" w:rsidP="00C774EC">
      <w:pPr>
        <w:numPr>
          <w:ilvl w:val="0"/>
          <w:numId w:val="1"/>
        </w:numPr>
        <w:spacing w:after="0"/>
        <w:rPr>
          <w:rFonts w:ascii="Calibri" w:hAnsi="Calibri" w:cs="Calibri"/>
        </w:rPr>
      </w:pPr>
      <w:r w:rsidRPr="00C774EC">
        <w:rPr>
          <w:rFonts w:ascii="Calibri" w:hAnsi="Calibri" w:cs="Calibri"/>
        </w:rPr>
        <w:t>national system planning and network regulation on the one hand, and</w:t>
      </w:r>
    </w:p>
    <w:p w14:paraId="3547369D" w14:textId="77777777" w:rsidR="00C774EC" w:rsidRDefault="00C774EC" w:rsidP="00C774EC">
      <w:pPr>
        <w:numPr>
          <w:ilvl w:val="0"/>
          <w:numId w:val="1"/>
        </w:numPr>
        <w:spacing w:after="0"/>
        <w:rPr>
          <w:rFonts w:ascii="Calibri" w:hAnsi="Calibri" w:cs="Calibri"/>
        </w:rPr>
      </w:pPr>
      <w:r w:rsidRPr="00C774EC">
        <w:rPr>
          <w:rFonts w:ascii="Calibri" w:hAnsi="Calibri" w:cs="Calibri"/>
        </w:rPr>
        <w:t>local assets, local flexibility, and community-scale infrastructure on the other.</w:t>
      </w:r>
    </w:p>
    <w:p w14:paraId="7808C5A1" w14:textId="77777777" w:rsidR="00A858BF" w:rsidRPr="00C774EC" w:rsidRDefault="00A858BF" w:rsidP="00A858BF">
      <w:pPr>
        <w:spacing w:after="0"/>
        <w:ind w:left="720"/>
        <w:rPr>
          <w:rFonts w:ascii="Calibri" w:hAnsi="Calibri" w:cs="Calibri"/>
        </w:rPr>
      </w:pPr>
    </w:p>
    <w:p w14:paraId="0806E7A6" w14:textId="21475E6A" w:rsidR="00C774EC" w:rsidRPr="00C774EC" w:rsidRDefault="00C774EC" w:rsidP="00C774EC">
      <w:pPr>
        <w:spacing w:after="0"/>
        <w:rPr>
          <w:rFonts w:ascii="Calibri" w:hAnsi="Calibri" w:cs="Calibri"/>
        </w:rPr>
      </w:pPr>
      <w:r w:rsidRPr="00C774EC">
        <w:rPr>
          <w:rFonts w:ascii="Calibri" w:hAnsi="Calibri" w:cs="Calibri"/>
        </w:rPr>
        <w:t>Hydropower</w:t>
      </w:r>
      <w:r w:rsidR="00C018A8">
        <w:rPr>
          <w:rFonts w:ascii="Calibri" w:hAnsi="Calibri" w:cs="Calibri"/>
        </w:rPr>
        <w:t xml:space="preserve">, </w:t>
      </w:r>
      <w:r w:rsidRPr="00C774EC">
        <w:rPr>
          <w:rFonts w:ascii="Calibri" w:hAnsi="Calibri" w:cs="Calibri"/>
        </w:rPr>
        <w:t xml:space="preserve"> particularly run-of-river and small-scale schemes</w:t>
      </w:r>
      <w:r w:rsidR="00C018A8">
        <w:rPr>
          <w:rFonts w:ascii="Calibri" w:hAnsi="Calibri" w:cs="Calibri"/>
        </w:rPr>
        <w:t xml:space="preserve">, </w:t>
      </w:r>
      <w:r w:rsidRPr="00C774EC">
        <w:rPr>
          <w:rFonts w:ascii="Calibri" w:hAnsi="Calibri" w:cs="Calibri"/>
        </w:rPr>
        <w:t xml:space="preserve"> already operates as part of this local system layer. These assets provide predictable, low-carbon generation close to demand, often embedded within rural or constrained parts of the network. Yet their system value is frequently under-recognised because there is no formal operational or governance layer that sits between individual assets and the national system.</w:t>
      </w:r>
    </w:p>
    <w:p w14:paraId="0BF19124" w14:textId="77777777" w:rsidR="00C774EC" w:rsidRDefault="00C774EC" w:rsidP="00C774EC">
      <w:pPr>
        <w:spacing w:after="0"/>
        <w:rPr>
          <w:rFonts w:ascii="Calibri" w:hAnsi="Calibri" w:cs="Calibri"/>
        </w:rPr>
      </w:pPr>
      <w:r w:rsidRPr="00C774EC">
        <w:rPr>
          <w:rFonts w:ascii="Calibri" w:hAnsi="Calibri" w:cs="Calibri"/>
        </w:rPr>
        <w:t>We would therefore encourage Ofgem to consider how Innovation Strategies, and the licence frameworks that support them, can explicitly support the development of this “missing middle”: the local coordination, data, and operational layer that enables local assets to contribute effectively to whole-system outcomes.</w:t>
      </w:r>
    </w:p>
    <w:p w14:paraId="6CC1C63A" w14:textId="77777777" w:rsidR="002E0522" w:rsidRDefault="002E0522" w:rsidP="00C774EC">
      <w:pPr>
        <w:spacing w:after="0"/>
        <w:rPr>
          <w:rFonts w:ascii="Calibri" w:hAnsi="Calibri" w:cs="Calibri"/>
        </w:rPr>
      </w:pPr>
    </w:p>
    <w:p w14:paraId="57DBCED0" w14:textId="5E3093B1" w:rsidR="002E0522" w:rsidRPr="00C774EC" w:rsidRDefault="002E0522" w:rsidP="00BF705D">
      <w:pPr>
        <w:pStyle w:val="Heading1"/>
      </w:pPr>
      <w:r>
        <w:t xml:space="preserve">The Smart Grid Architecture </w:t>
      </w:r>
      <w:r w:rsidR="00BF705D">
        <w:t>Model</w:t>
      </w:r>
    </w:p>
    <w:p w14:paraId="4D59D0A5" w14:textId="2B56C03F" w:rsidR="00C774EC" w:rsidRDefault="00C774EC" w:rsidP="00C774EC">
      <w:pPr>
        <w:spacing w:after="0"/>
        <w:rPr>
          <w:rFonts w:ascii="Calibri" w:hAnsi="Calibri" w:cs="Calibri"/>
        </w:rPr>
      </w:pPr>
    </w:p>
    <w:p w14:paraId="12C5F8A6" w14:textId="2648C674" w:rsidR="002E0522" w:rsidRDefault="002E0522" w:rsidP="00C774EC">
      <w:pPr>
        <w:spacing w:after="0"/>
        <w:rPr>
          <w:rFonts w:ascii="Calibri" w:hAnsi="Calibri" w:cs="Calibri"/>
        </w:rPr>
      </w:pPr>
      <w:r w:rsidRPr="001972E5">
        <w:rPr>
          <w:rFonts w:ascii="Calibri" w:hAnsi="Calibri" w:cs="Calibri"/>
        </w:rPr>
        <w:t>In this context, BHA would also encourage Ofgem to promote the use of a common reference architecture, such as the Smart Grid Architecture Model (SGAM), when developing and assessing network innovation strategies. As energy systems become increasingly distributed and digital, a shared architectural language is essential to ensure that stakeholders can consistently visualise what capabilities exist, where they sit on the network, and which layers are under-developed or missing altogether. SGAM does not prescribe technologies, but provides a structured way to distinguish between physical assets, data and information models, system functions, and business or regulatory roles. Without such a reference framework, there is a risk that innovation activity continues to focus on components in isolation, rather than addressing the information and functional layers required for effective system coordination. BHA has attached illustrative appendices showing how SGAM can be</w:t>
      </w:r>
      <w:r w:rsidRPr="002E0522">
        <w:rPr>
          <w:rFonts w:ascii="Calibri" w:hAnsi="Calibri" w:cs="Calibri"/>
        </w:rPr>
        <w:t xml:space="preserve"> </w:t>
      </w:r>
      <w:r w:rsidRPr="002E0522">
        <w:rPr>
          <w:rFonts w:ascii="Calibri" w:hAnsi="Calibri" w:cs="Calibri"/>
        </w:rPr>
        <w:lastRenderedPageBreak/>
        <w:t>used to highlight current gaps — particularly at local and community scale — and to support clearer dialogue between network companies, system operators, innovators, and regulators.</w:t>
      </w:r>
    </w:p>
    <w:p w14:paraId="77F7572A" w14:textId="77777777" w:rsidR="002E0522" w:rsidRPr="00C774EC" w:rsidRDefault="002E0522" w:rsidP="00C774EC">
      <w:pPr>
        <w:spacing w:after="0"/>
        <w:rPr>
          <w:rFonts w:ascii="Calibri" w:hAnsi="Calibri" w:cs="Calibri"/>
        </w:rPr>
      </w:pPr>
    </w:p>
    <w:p w14:paraId="09A6171F" w14:textId="6053A6A9" w:rsidR="00C774EC" w:rsidRDefault="00C774EC" w:rsidP="00BF705D">
      <w:pPr>
        <w:pStyle w:val="Heading1"/>
      </w:pPr>
      <w:r w:rsidRPr="00C774EC">
        <w:t>Unlocking local value and flexibility</w:t>
      </w:r>
    </w:p>
    <w:p w14:paraId="2F56598E" w14:textId="77777777" w:rsidR="006E6543" w:rsidRPr="00C774EC" w:rsidRDefault="006E6543" w:rsidP="00C774EC">
      <w:pPr>
        <w:spacing w:after="0"/>
        <w:rPr>
          <w:rFonts w:ascii="Calibri" w:hAnsi="Calibri" w:cs="Calibri"/>
          <w:b/>
          <w:bCs/>
        </w:rPr>
      </w:pPr>
    </w:p>
    <w:p w14:paraId="43D1B72F" w14:textId="39F95F94" w:rsidR="00C774EC" w:rsidRPr="00C774EC" w:rsidRDefault="00C774EC" w:rsidP="00C774EC">
      <w:pPr>
        <w:spacing w:after="0"/>
        <w:rPr>
          <w:rFonts w:ascii="Calibri" w:hAnsi="Calibri" w:cs="Calibri"/>
        </w:rPr>
      </w:pPr>
      <w:r w:rsidRPr="00C774EC">
        <w:rPr>
          <w:rFonts w:ascii="Calibri" w:hAnsi="Calibri" w:cs="Calibri"/>
        </w:rPr>
        <w:t>A recurring challenge for hydropower developers and operators is that local system value</w:t>
      </w:r>
      <w:r w:rsidR="00C018A8">
        <w:rPr>
          <w:rFonts w:ascii="Calibri" w:hAnsi="Calibri" w:cs="Calibri"/>
        </w:rPr>
        <w:t xml:space="preserve">, </w:t>
      </w:r>
      <w:r w:rsidRPr="00C774EC">
        <w:rPr>
          <w:rFonts w:ascii="Calibri" w:hAnsi="Calibri" w:cs="Calibri"/>
        </w:rPr>
        <w:t>including flexibility, constraint management, and resilience</w:t>
      </w:r>
      <w:r w:rsidR="00C018A8">
        <w:rPr>
          <w:rFonts w:ascii="Calibri" w:hAnsi="Calibri" w:cs="Calibri"/>
        </w:rPr>
        <w:t xml:space="preserve">, </w:t>
      </w:r>
      <w:r w:rsidRPr="00C774EC">
        <w:rPr>
          <w:rFonts w:ascii="Calibri" w:hAnsi="Calibri" w:cs="Calibri"/>
        </w:rPr>
        <w:t xml:space="preserve"> is difficult to evidence or monetise under current arrangements.</w:t>
      </w:r>
    </w:p>
    <w:p w14:paraId="5F6D6562" w14:textId="77777777" w:rsidR="00C774EC" w:rsidRPr="00C774EC" w:rsidRDefault="00C774EC" w:rsidP="00C774EC">
      <w:pPr>
        <w:spacing w:after="0"/>
        <w:rPr>
          <w:rFonts w:ascii="Calibri" w:hAnsi="Calibri" w:cs="Calibri"/>
        </w:rPr>
      </w:pPr>
      <w:r w:rsidRPr="00C774EC">
        <w:rPr>
          <w:rFonts w:ascii="Calibri" w:hAnsi="Calibri" w:cs="Calibri"/>
        </w:rPr>
        <w:t>The consultation rightly strengthens expectations around reporting of consumer and community benefit. However, benefit realisation depends not only on reporting, but on whether the system architecture allows local value to be identified, aggregated, and acted upon.</w:t>
      </w:r>
    </w:p>
    <w:p w14:paraId="02D73C3E" w14:textId="77777777" w:rsidR="00C774EC" w:rsidRPr="00C774EC" w:rsidRDefault="00C774EC" w:rsidP="00C774EC">
      <w:pPr>
        <w:spacing w:after="0"/>
        <w:rPr>
          <w:rFonts w:ascii="Calibri" w:hAnsi="Calibri" w:cs="Calibri"/>
        </w:rPr>
      </w:pPr>
      <w:r w:rsidRPr="00C774EC">
        <w:rPr>
          <w:rFonts w:ascii="Calibri" w:hAnsi="Calibri" w:cs="Calibri"/>
        </w:rPr>
        <w:t>Without a defined local system layer:</w:t>
      </w:r>
    </w:p>
    <w:p w14:paraId="162ECF9F" w14:textId="77777777" w:rsidR="00C774EC" w:rsidRPr="00C774EC" w:rsidRDefault="00C774EC" w:rsidP="00C774EC">
      <w:pPr>
        <w:numPr>
          <w:ilvl w:val="0"/>
          <w:numId w:val="2"/>
        </w:numPr>
        <w:spacing w:after="0"/>
        <w:rPr>
          <w:rFonts w:ascii="Calibri" w:hAnsi="Calibri" w:cs="Calibri"/>
        </w:rPr>
      </w:pPr>
      <w:r w:rsidRPr="00C774EC">
        <w:rPr>
          <w:rFonts w:ascii="Calibri" w:hAnsi="Calibri" w:cs="Calibri"/>
        </w:rPr>
        <w:t>local flexibility remains fragmented,</w:t>
      </w:r>
    </w:p>
    <w:p w14:paraId="1CDFC9FA" w14:textId="77777777" w:rsidR="00C774EC" w:rsidRPr="00C774EC" w:rsidRDefault="00C774EC" w:rsidP="00C774EC">
      <w:pPr>
        <w:numPr>
          <w:ilvl w:val="0"/>
          <w:numId w:val="2"/>
        </w:numPr>
        <w:spacing w:after="0"/>
        <w:rPr>
          <w:rFonts w:ascii="Calibri" w:hAnsi="Calibri" w:cs="Calibri"/>
        </w:rPr>
      </w:pPr>
      <w:r w:rsidRPr="00C774EC">
        <w:rPr>
          <w:rFonts w:ascii="Calibri" w:hAnsi="Calibri" w:cs="Calibri"/>
        </w:rPr>
        <w:t>innovation projects struggle to transition into business-as-usual delivery, and</w:t>
      </w:r>
    </w:p>
    <w:p w14:paraId="505443AD" w14:textId="77777777" w:rsidR="00C774EC" w:rsidRPr="00C774EC" w:rsidRDefault="00C774EC" w:rsidP="00C774EC">
      <w:pPr>
        <w:numPr>
          <w:ilvl w:val="0"/>
          <w:numId w:val="2"/>
        </w:numPr>
        <w:spacing w:after="0"/>
        <w:rPr>
          <w:rFonts w:ascii="Calibri" w:hAnsi="Calibri" w:cs="Calibri"/>
        </w:rPr>
      </w:pPr>
      <w:r w:rsidRPr="00C774EC">
        <w:rPr>
          <w:rFonts w:ascii="Calibri" w:hAnsi="Calibri" w:cs="Calibri"/>
        </w:rPr>
        <w:t>network investment continues to default towards reinforcement rather than optimisation.</w:t>
      </w:r>
    </w:p>
    <w:p w14:paraId="58A5085F" w14:textId="77777777" w:rsidR="006E6543" w:rsidRDefault="006E6543" w:rsidP="00C774EC">
      <w:pPr>
        <w:spacing w:after="0"/>
        <w:rPr>
          <w:rFonts w:ascii="Calibri" w:hAnsi="Calibri" w:cs="Calibri"/>
        </w:rPr>
      </w:pPr>
    </w:p>
    <w:p w14:paraId="4BB5251B" w14:textId="1EB674A1" w:rsidR="00C774EC" w:rsidRPr="00C774EC" w:rsidRDefault="00C774EC" w:rsidP="00C774EC">
      <w:pPr>
        <w:spacing w:after="0"/>
        <w:rPr>
          <w:rFonts w:ascii="Calibri" w:hAnsi="Calibri" w:cs="Calibri"/>
        </w:rPr>
      </w:pPr>
      <w:r w:rsidRPr="00C774EC">
        <w:rPr>
          <w:rFonts w:ascii="Calibri" w:hAnsi="Calibri" w:cs="Calibri"/>
        </w:rPr>
        <w:t>BHA therefore sees a strong alignment between the direction of travel implied by this consultation and the need to accelerate the development of Smart Local Energy Systems (SLES) and other place-based coordination mechanisms that can sit between networks and communities.</w:t>
      </w:r>
    </w:p>
    <w:p w14:paraId="7F5D4DCD" w14:textId="3A19FF90" w:rsidR="00C774EC" w:rsidRPr="00C774EC" w:rsidRDefault="00C774EC" w:rsidP="00C774EC">
      <w:pPr>
        <w:spacing w:after="0"/>
        <w:rPr>
          <w:rFonts w:ascii="Calibri" w:hAnsi="Calibri" w:cs="Calibri"/>
        </w:rPr>
      </w:pPr>
    </w:p>
    <w:p w14:paraId="397EBF3D" w14:textId="1EC9270B" w:rsidR="00C774EC" w:rsidRDefault="00C774EC" w:rsidP="00BF705D">
      <w:pPr>
        <w:pStyle w:val="Heading1"/>
      </w:pPr>
      <w:r w:rsidRPr="00C774EC">
        <w:t>Investment discipline and non-network alternatives</w:t>
      </w:r>
    </w:p>
    <w:p w14:paraId="64F22EDC" w14:textId="77777777" w:rsidR="006E6543" w:rsidRPr="00C774EC" w:rsidRDefault="006E6543" w:rsidP="00C774EC">
      <w:pPr>
        <w:spacing w:after="0"/>
        <w:rPr>
          <w:rFonts w:ascii="Calibri" w:hAnsi="Calibri" w:cs="Calibri"/>
          <w:b/>
          <w:bCs/>
        </w:rPr>
      </w:pPr>
    </w:p>
    <w:p w14:paraId="6C56A4EA" w14:textId="60C1A839" w:rsidR="00C774EC" w:rsidRDefault="00C774EC" w:rsidP="00C774EC">
      <w:pPr>
        <w:spacing w:after="0"/>
        <w:rPr>
          <w:rFonts w:ascii="Calibri" w:hAnsi="Calibri" w:cs="Calibri"/>
        </w:rPr>
      </w:pPr>
      <w:r w:rsidRPr="00C774EC">
        <w:rPr>
          <w:rFonts w:ascii="Calibri" w:hAnsi="Calibri" w:cs="Calibri"/>
        </w:rPr>
        <w:t>We note the proposed amendments related to financial resilience and gearing thresholds. As network investment becomes more constrained, the importance of non-network solutions will increase.</w:t>
      </w:r>
      <w:r w:rsidR="00C941A7">
        <w:rPr>
          <w:rFonts w:ascii="Calibri" w:hAnsi="Calibri" w:cs="Calibri"/>
        </w:rPr>
        <w:t xml:space="preserve"> </w:t>
      </w:r>
      <w:r w:rsidRPr="00C774EC">
        <w:rPr>
          <w:rFonts w:ascii="Calibri" w:hAnsi="Calibri" w:cs="Calibri"/>
        </w:rPr>
        <w:t>Local generation and flexibility assets</w:t>
      </w:r>
      <w:r w:rsidR="00740F9D">
        <w:rPr>
          <w:rFonts w:ascii="Calibri" w:hAnsi="Calibri" w:cs="Calibri"/>
        </w:rPr>
        <w:t xml:space="preserve">, </w:t>
      </w:r>
      <w:r w:rsidRPr="00C774EC">
        <w:rPr>
          <w:rFonts w:ascii="Calibri" w:hAnsi="Calibri" w:cs="Calibri"/>
        </w:rPr>
        <w:t xml:space="preserve"> including hydropower</w:t>
      </w:r>
      <w:r w:rsidR="00740F9D">
        <w:rPr>
          <w:rFonts w:ascii="Calibri" w:hAnsi="Calibri" w:cs="Calibri"/>
        </w:rPr>
        <w:t xml:space="preserve">, </w:t>
      </w:r>
      <w:r w:rsidRPr="00C774EC">
        <w:rPr>
          <w:rFonts w:ascii="Calibri" w:hAnsi="Calibri" w:cs="Calibri"/>
        </w:rPr>
        <w:t>can play a meaningful role in reducing system costs and deferring reinforcement, but only if the regulatory framework supports their integration at a system level.</w:t>
      </w:r>
    </w:p>
    <w:p w14:paraId="7F428EF4" w14:textId="77777777" w:rsidR="00C941A7" w:rsidRPr="00C774EC" w:rsidRDefault="00C941A7" w:rsidP="00C774EC">
      <w:pPr>
        <w:spacing w:after="0"/>
        <w:rPr>
          <w:rFonts w:ascii="Calibri" w:hAnsi="Calibri" w:cs="Calibri"/>
        </w:rPr>
      </w:pPr>
    </w:p>
    <w:p w14:paraId="530190AE" w14:textId="77777777" w:rsidR="00C774EC" w:rsidRPr="00C774EC" w:rsidRDefault="00C774EC" w:rsidP="00C774EC">
      <w:pPr>
        <w:spacing w:after="0"/>
        <w:rPr>
          <w:rFonts w:ascii="Calibri" w:hAnsi="Calibri" w:cs="Calibri"/>
        </w:rPr>
      </w:pPr>
      <w:r w:rsidRPr="00C774EC">
        <w:rPr>
          <w:rFonts w:ascii="Calibri" w:hAnsi="Calibri" w:cs="Calibri"/>
        </w:rPr>
        <w:t>This again points to the need for a recognised intermediate layer capable of:</w:t>
      </w:r>
    </w:p>
    <w:p w14:paraId="7E183DCC" w14:textId="77777777" w:rsidR="00C774EC" w:rsidRPr="00C774EC" w:rsidRDefault="00C774EC" w:rsidP="00C774EC">
      <w:pPr>
        <w:numPr>
          <w:ilvl w:val="0"/>
          <w:numId w:val="3"/>
        </w:numPr>
        <w:spacing w:after="0"/>
        <w:rPr>
          <w:rFonts w:ascii="Calibri" w:hAnsi="Calibri" w:cs="Calibri"/>
        </w:rPr>
      </w:pPr>
      <w:r w:rsidRPr="00C774EC">
        <w:rPr>
          <w:rFonts w:ascii="Calibri" w:hAnsi="Calibri" w:cs="Calibri"/>
        </w:rPr>
        <w:t>coordinating local assets,</w:t>
      </w:r>
    </w:p>
    <w:p w14:paraId="0307AC1B" w14:textId="77777777" w:rsidR="00C774EC" w:rsidRPr="00C774EC" w:rsidRDefault="00C774EC" w:rsidP="00C774EC">
      <w:pPr>
        <w:numPr>
          <w:ilvl w:val="0"/>
          <w:numId w:val="3"/>
        </w:numPr>
        <w:spacing w:after="0"/>
        <w:rPr>
          <w:rFonts w:ascii="Calibri" w:hAnsi="Calibri" w:cs="Calibri"/>
        </w:rPr>
      </w:pPr>
      <w:r w:rsidRPr="00C774EC">
        <w:rPr>
          <w:rFonts w:ascii="Calibri" w:hAnsi="Calibri" w:cs="Calibri"/>
        </w:rPr>
        <w:t>interfacing with networks and system operators, and</w:t>
      </w:r>
    </w:p>
    <w:p w14:paraId="586237FC" w14:textId="77777777" w:rsidR="00C774EC" w:rsidRPr="00C774EC" w:rsidRDefault="00C774EC" w:rsidP="00C774EC">
      <w:pPr>
        <w:numPr>
          <w:ilvl w:val="0"/>
          <w:numId w:val="3"/>
        </w:numPr>
        <w:spacing w:after="0"/>
        <w:rPr>
          <w:rFonts w:ascii="Calibri" w:hAnsi="Calibri" w:cs="Calibri"/>
        </w:rPr>
      </w:pPr>
      <w:r w:rsidRPr="00C774EC">
        <w:rPr>
          <w:rFonts w:ascii="Calibri" w:hAnsi="Calibri" w:cs="Calibri"/>
        </w:rPr>
        <w:t>translating local performance into system-level value.</w:t>
      </w:r>
    </w:p>
    <w:p w14:paraId="4B0AB6E2" w14:textId="126E0684" w:rsidR="00C774EC" w:rsidRPr="00C774EC" w:rsidRDefault="00C774EC" w:rsidP="00C774EC">
      <w:pPr>
        <w:spacing w:after="0"/>
        <w:rPr>
          <w:rFonts w:ascii="Calibri" w:hAnsi="Calibri" w:cs="Calibri"/>
        </w:rPr>
      </w:pPr>
    </w:p>
    <w:p w14:paraId="7516E200" w14:textId="4D5A09B3" w:rsidR="00C774EC" w:rsidRDefault="00C774EC" w:rsidP="00BF705D">
      <w:pPr>
        <w:pStyle w:val="Heading1"/>
      </w:pPr>
      <w:r w:rsidRPr="00C774EC">
        <w:t>Concluding remarks</w:t>
      </w:r>
    </w:p>
    <w:p w14:paraId="582FF802" w14:textId="77777777" w:rsidR="00C941A7" w:rsidRPr="00C774EC" w:rsidRDefault="00C941A7" w:rsidP="00C774EC">
      <w:pPr>
        <w:spacing w:after="0"/>
        <w:rPr>
          <w:rFonts w:ascii="Calibri" w:hAnsi="Calibri" w:cs="Calibri"/>
          <w:b/>
          <w:bCs/>
        </w:rPr>
      </w:pPr>
    </w:p>
    <w:p w14:paraId="09E91B68" w14:textId="77777777" w:rsidR="00C774EC" w:rsidRDefault="00C774EC" w:rsidP="00C774EC">
      <w:pPr>
        <w:spacing w:after="0"/>
        <w:rPr>
          <w:rFonts w:ascii="Calibri" w:hAnsi="Calibri" w:cs="Calibri"/>
        </w:rPr>
      </w:pPr>
      <w:r w:rsidRPr="00C774EC">
        <w:rPr>
          <w:rFonts w:ascii="Calibri" w:hAnsi="Calibri" w:cs="Calibri"/>
        </w:rPr>
        <w:t>In summary, BHA broadly supports the intent of the proposed licence modifications, particularly where they strengthen whole-system coordination and accountability. However, we would encourage Ofgem to view these changes as part of a wider transition that now requires explicit attention to the local system layer.</w:t>
      </w:r>
    </w:p>
    <w:p w14:paraId="12633172" w14:textId="77777777" w:rsidR="00C941A7" w:rsidRPr="00C774EC" w:rsidRDefault="00C941A7" w:rsidP="00C774EC">
      <w:pPr>
        <w:spacing w:after="0"/>
        <w:rPr>
          <w:rFonts w:ascii="Calibri" w:hAnsi="Calibri" w:cs="Calibri"/>
        </w:rPr>
      </w:pPr>
    </w:p>
    <w:p w14:paraId="4ECD0C91" w14:textId="77777777" w:rsidR="00C774EC" w:rsidRPr="00C774EC" w:rsidRDefault="00C774EC" w:rsidP="00C774EC">
      <w:pPr>
        <w:spacing w:after="0"/>
        <w:rPr>
          <w:rFonts w:ascii="Calibri" w:hAnsi="Calibri" w:cs="Calibri"/>
        </w:rPr>
      </w:pPr>
      <w:r w:rsidRPr="00C774EC">
        <w:rPr>
          <w:rFonts w:ascii="Calibri" w:hAnsi="Calibri" w:cs="Calibri"/>
        </w:rPr>
        <w:t>Without filling this “missing middle”, there is a risk that:</w:t>
      </w:r>
    </w:p>
    <w:p w14:paraId="2B6801D3" w14:textId="77777777" w:rsidR="00C774EC" w:rsidRPr="00C774EC" w:rsidRDefault="00C774EC" w:rsidP="00C774EC">
      <w:pPr>
        <w:numPr>
          <w:ilvl w:val="0"/>
          <w:numId w:val="4"/>
        </w:numPr>
        <w:spacing w:after="0"/>
        <w:rPr>
          <w:rFonts w:ascii="Calibri" w:hAnsi="Calibri" w:cs="Calibri"/>
        </w:rPr>
      </w:pPr>
      <w:r w:rsidRPr="00C774EC">
        <w:rPr>
          <w:rFonts w:ascii="Calibri" w:hAnsi="Calibri" w:cs="Calibri"/>
        </w:rPr>
        <w:t>innovation remains siloed,</w:t>
      </w:r>
    </w:p>
    <w:p w14:paraId="501ACBC0" w14:textId="77777777" w:rsidR="00C774EC" w:rsidRPr="00C774EC" w:rsidRDefault="00C774EC" w:rsidP="00C774EC">
      <w:pPr>
        <w:numPr>
          <w:ilvl w:val="0"/>
          <w:numId w:val="4"/>
        </w:numPr>
        <w:spacing w:after="0"/>
        <w:rPr>
          <w:rFonts w:ascii="Calibri" w:hAnsi="Calibri" w:cs="Calibri"/>
        </w:rPr>
      </w:pPr>
      <w:r w:rsidRPr="00C774EC">
        <w:rPr>
          <w:rFonts w:ascii="Calibri" w:hAnsi="Calibri" w:cs="Calibri"/>
        </w:rPr>
        <w:t>local value remains unrealised, and</w:t>
      </w:r>
    </w:p>
    <w:p w14:paraId="2F076542" w14:textId="77777777" w:rsidR="00C774EC" w:rsidRPr="00C774EC" w:rsidRDefault="00C774EC" w:rsidP="00C774EC">
      <w:pPr>
        <w:numPr>
          <w:ilvl w:val="0"/>
          <w:numId w:val="4"/>
        </w:numPr>
        <w:spacing w:after="0"/>
        <w:rPr>
          <w:rFonts w:ascii="Calibri" w:hAnsi="Calibri" w:cs="Calibri"/>
        </w:rPr>
      </w:pPr>
      <w:r w:rsidRPr="00C774EC">
        <w:rPr>
          <w:rFonts w:ascii="Calibri" w:hAnsi="Calibri" w:cs="Calibri"/>
        </w:rPr>
        <w:t>the full potential of distributed renewable assets is not captured for consumers or the system as a whole.</w:t>
      </w:r>
    </w:p>
    <w:p w14:paraId="1C1AEDDB" w14:textId="77777777" w:rsidR="00C941A7" w:rsidRDefault="00C941A7" w:rsidP="00C774EC">
      <w:pPr>
        <w:spacing w:after="0"/>
        <w:rPr>
          <w:rFonts w:ascii="Calibri" w:hAnsi="Calibri" w:cs="Calibri"/>
        </w:rPr>
      </w:pPr>
    </w:p>
    <w:p w14:paraId="653F7F4B" w14:textId="43673CD3" w:rsidR="00483421" w:rsidRDefault="00C774EC" w:rsidP="00C774EC">
      <w:pPr>
        <w:spacing w:after="0"/>
        <w:rPr>
          <w:rFonts w:ascii="Calibri" w:hAnsi="Calibri" w:cs="Calibri"/>
        </w:rPr>
      </w:pPr>
      <w:r w:rsidRPr="00C774EC">
        <w:rPr>
          <w:rFonts w:ascii="Calibri" w:hAnsi="Calibri" w:cs="Calibri"/>
        </w:rPr>
        <w:t>We would welcome further engagement with Ofgem on how hydropower and other local renewable assets can be better integrated into emerging local system architectures in a way that supports delivery, resilience, and value for money.</w:t>
      </w:r>
    </w:p>
    <w:p w14:paraId="44836CD5" w14:textId="6A953FD8" w:rsidR="00483421" w:rsidRDefault="00483421">
      <w:pPr>
        <w:rPr>
          <w:rFonts w:ascii="Calibri" w:hAnsi="Calibri" w:cs="Calibri"/>
        </w:rPr>
      </w:pPr>
    </w:p>
    <w:p w14:paraId="69AE5FAB" w14:textId="30D735A7" w:rsidR="00483421" w:rsidRPr="00664F95" w:rsidRDefault="00BF705D" w:rsidP="00BF705D">
      <w:pPr>
        <w:pStyle w:val="Heading1"/>
        <w:rPr>
          <w:noProof/>
        </w:rPr>
      </w:pPr>
      <w:r>
        <w:rPr>
          <w:noProof/>
        </w:rPr>
        <w:t xml:space="preserve">Appendix - </w:t>
      </w:r>
      <w:r w:rsidR="00483421" w:rsidRPr="00664F95">
        <w:rPr>
          <w:noProof/>
        </w:rPr>
        <w:t xml:space="preserve">The </w:t>
      </w:r>
      <w:r w:rsidR="00483421" w:rsidRPr="00664F95">
        <w:t>Smart Grid Architecture Model (SGAM)</w:t>
      </w:r>
    </w:p>
    <w:p w14:paraId="61991618" w14:textId="77777777" w:rsidR="00483421" w:rsidRDefault="00483421" w:rsidP="00483421">
      <w:pPr>
        <w:spacing w:after="0"/>
        <w:rPr>
          <w:noProof/>
        </w:rPr>
      </w:pPr>
    </w:p>
    <w:p w14:paraId="48F171AE" w14:textId="77777777" w:rsidR="00483421" w:rsidRDefault="00483421" w:rsidP="00483421">
      <w:pPr>
        <w:spacing w:after="0"/>
        <w:rPr>
          <w:rFonts w:ascii="Calibri" w:hAnsi="Calibri" w:cs="Calibri"/>
          <w:b/>
          <w:bCs/>
        </w:rPr>
      </w:pPr>
      <w:r>
        <w:rPr>
          <w:noProof/>
        </w:rPr>
        <w:drawing>
          <wp:inline distT="0" distB="0" distL="0" distR="0" wp14:anchorId="1D8DAF3A" wp14:editId="5F880555">
            <wp:extent cx="5699078" cy="4301067"/>
            <wp:effectExtent l="0" t="0" r="0" b="4445"/>
            <wp:docPr id="137877960" name="Picture 1" descr="Diagram of 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77960" name="Picture 1" descr="Diagram of a diagram of a diagram&#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6675" cy="4306800"/>
                    </a:xfrm>
                    <a:prstGeom prst="rect">
                      <a:avLst/>
                    </a:prstGeom>
                    <a:noFill/>
                    <a:ln>
                      <a:noFill/>
                    </a:ln>
                  </pic:spPr>
                </pic:pic>
              </a:graphicData>
            </a:graphic>
          </wp:inline>
        </w:drawing>
      </w:r>
    </w:p>
    <w:p w14:paraId="71A30DAE" w14:textId="77777777" w:rsidR="00483421" w:rsidRPr="00FE1649" w:rsidRDefault="00483421" w:rsidP="00483421">
      <w:pPr>
        <w:spacing w:after="0"/>
        <w:rPr>
          <w:rFonts w:ascii="Calibri" w:hAnsi="Calibri" w:cs="Calibri"/>
        </w:rPr>
      </w:pPr>
    </w:p>
    <w:p w14:paraId="1750B484" w14:textId="77777777" w:rsidR="00483421" w:rsidRPr="00BF705D" w:rsidRDefault="00483421" w:rsidP="00BF705D">
      <w:pPr>
        <w:pStyle w:val="Heading2"/>
      </w:pPr>
      <w:r w:rsidRPr="00BF705D">
        <w:t>Purpose of SGAM</w:t>
      </w:r>
    </w:p>
    <w:p w14:paraId="0E29D970" w14:textId="77777777" w:rsidR="00483421" w:rsidRPr="00FE1649" w:rsidRDefault="00483421" w:rsidP="00483421">
      <w:pPr>
        <w:spacing w:after="0"/>
        <w:rPr>
          <w:rFonts w:ascii="Calibri" w:hAnsi="Calibri" w:cs="Calibri"/>
        </w:rPr>
      </w:pPr>
      <w:r w:rsidRPr="00FE1649">
        <w:rPr>
          <w:rFonts w:ascii="Calibri" w:hAnsi="Calibri" w:cs="Calibri"/>
        </w:rPr>
        <w:t>The Smart Grid Architecture Model (SGAM) is a reference framework developed within IEC and European smart grid standardisation to support the systematic description of smart grid use cases, architectures, and interoperability requirements.</w:t>
      </w:r>
    </w:p>
    <w:p w14:paraId="76875AFA" w14:textId="77777777" w:rsidR="00483421" w:rsidRPr="00FE1649" w:rsidRDefault="00483421" w:rsidP="00483421">
      <w:pPr>
        <w:spacing w:after="0"/>
        <w:rPr>
          <w:rFonts w:ascii="Calibri" w:hAnsi="Calibri" w:cs="Calibri"/>
        </w:rPr>
      </w:pPr>
      <w:r w:rsidRPr="00FE1649">
        <w:rPr>
          <w:rFonts w:ascii="Calibri" w:hAnsi="Calibri" w:cs="Calibri"/>
        </w:rPr>
        <w:t>SGAM does not prescribe technologies or solutions. Its purpose is to provide a common architectural language that allows stakeholders to:</w:t>
      </w:r>
    </w:p>
    <w:p w14:paraId="41BA18FD"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describe where a use case sits in the power system</w:t>
      </w:r>
    </w:p>
    <w:p w14:paraId="1B5D789B"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understand which functions, data models, protocols, and components are required</w:t>
      </w:r>
    </w:p>
    <w:p w14:paraId="6BE88BDA"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assess interoperability and standardisation gaps</w:t>
      </w:r>
    </w:p>
    <w:p w14:paraId="534A1737" w14:textId="77777777" w:rsidR="00483421" w:rsidRPr="00FE1649" w:rsidRDefault="00483421" w:rsidP="00483421">
      <w:pPr>
        <w:numPr>
          <w:ilvl w:val="0"/>
          <w:numId w:val="5"/>
        </w:numPr>
        <w:spacing w:after="0"/>
        <w:rPr>
          <w:rFonts w:ascii="Calibri" w:hAnsi="Calibri" w:cs="Calibri"/>
        </w:rPr>
      </w:pPr>
      <w:r w:rsidRPr="00FE1649">
        <w:rPr>
          <w:rFonts w:ascii="Calibri" w:hAnsi="Calibri" w:cs="Calibri"/>
        </w:rPr>
        <w:t>compare architectures consistently across projects and organisations</w:t>
      </w:r>
    </w:p>
    <w:p w14:paraId="5C697DE8" w14:textId="77777777" w:rsidR="00483421" w:rsidRDefault="00483421" w:rsidP="00483421">
      <w:pPr>
        <w:spacing w:after="0"/>
        <w:rPr>
          <w:rFonts w:ascii="Calibri" w:hAnsi="Calibri" w:cs="Calibri"/>
        </w:rPr>
      </w:pPr>
    </w:p>
    <w:p w14:paraId="561020D2" w14:textId="77777777" w:rsidR="00483421" w:rsidRPr="00FE1649" w:rsidRDefault="00483421" w:rsidP="00483421">
      <w:pPr>
        <w:spacing w:after="0"/>
        <w:rPr>
          <w:rFonts w:ascii="Calibri" w:hAnsi="Calibri" w:cs="Calibri"/>
        </w:rPr>
      </w:pPr>
      <w:r w:rsidRPr="00FE1649">
        <w:rPr>
          <w:rFonts w:ascii="Calibri" w:hAnsi="Calibri" w:cs="Calibri"/>
        </w:rPr>
        <w:t>At its core, SGAM answers a simple but critical question:</w:t>
      </w:r>
      <w:r>
        <w:rPr>
          <w:rFonts w:ascii="Calibri" w:hAnsi="Calibri" w:cs="Calibri"/>
        </w:rPr>
        <w:t xml:space="preserve"> </w:t>
      </w:r>
      <w:r w:rsidRPr="00FE1649">
        <w:rPr>
          <w:rFonts w:ascii="Calibri" w:hAnsi="Calibri" w:cs="Calibri"/>
          <w:i/>
          <w:iCs/>
        </w:rPr>
        <w:t>If a given smart grid capability is to work in practice, what needs to align — and where?</w:t>
      </w:r>
    </w:p>
    <w:p w14:paraId="43C7F593" w14:textId="77777777" w:rsidR="00483421" w:rsidRPr="00FE1649" w:rsidRDefault="00483421" w:rsidP="00483421">
      <w:pPr>
        <w:spacing w:after="0"/>
        <w:rPr>
          <w:rFonts w:ascii="Calibri" w:hAnsi="Calibri" w:cs="Calibri"/>
        </w:rPr>
      </w:pPr>
    </w:p>
    <w:p w14:paraId="6924E7B5" w14:textId="77777777" w:rsidR="00483421" w:rsidRPr="00FE1649" w:rsidRDefault="00483421" w:rsidP="00BF705D">
      <w:pPr>
        <w:pStyle w:val="Heading2"/>
      </w:pPr>
      <w:r w:rsidRPr="00FE1649">
        <w:t>The SGAM cube: three dimensions</w:t>
      </w:r>
    </w:p>
    <w:p w14:paraId="47DA0CC1" w14:textId="77777777" w:rsidR="00483421" w:rsidRPr="00FE1649" w:rsidRDefault="00483421" w:rsidP="00483421">
      <w:pPr>
        <w:spacing w:after="0"/>
        <w:rPr>
          <w:rFonts w:ascii="Calibri" w:hAnsi="Calibri" w:cs="Calibri"/>
        </w:rPr>
      </w:pPr>
      <w:r w:rsidRPr="00FE1649">
        <w:rPr>
          <w:rFonts w:ascii="Calibri" w:hAnsi="Calibri" w:cs="Calibri"/>
        </w:rPr>
        <w:t>SGAM is represented as a three-dimensional cube, combining system scope, control hierarchy, and interoperability layers. Each dimension answers a different architectural question.</w:t>
      </w:r>
    </w:p>
    <w:p w14:paraId="13282793" w14:textId="77777777" w:rsidR="00483421" w:rsidRPr="00FE1649" w:rsidRDefault="00483421" w:rsidP="00483421">
      <w:pPr>
        <w:spacing w:after="0"/>
        <w:rPr>
          <w:rFonts w:ascii="Calibri" w:hAnsi="Calibri" w:cs="Calibri"/>
        </w:rPr>
      </w:pPr>
    </w:p>
    <w:p w14:paraId="0682F59E" w14:textId="77777777" w:rsidR="00483421" w:rsidRPr="00BF705D" w:rsidRDefault="00483421" w:rsidP="00BF705D">
      <w:pPr>
        <w:pStyle w:val="Heading3"/>
      </w:pPr>
      <w:r w:rsidRPr="00BF705D">
        <w:t>Domains (system scope)</w:t>
      </w:r>
    </w:p>
    <w:p w14:paraId="69155F40" w14:textId="77777777" w:rsidR="00483421" w:rsidRPr="00FE1649" w:rsidRDefault="00483421" w:rsidP="00483421">
      <w:pPr>
        <w:spacing w:after="0"/>
        <w:rPr>
          <w:rFonts w:ascii="Calibri" w:hAnsi="Calibri" w:cs="Calibri"/>
        </w:rPr>
      </w:pPr>
      <w:r w:rsidRPr="00FE1649">
        <w:rPr>
          <w:rFonts w:ascii="Calibri" w:hAnsi="Calibri" w:cs="Calibri"/>
        </w:rPr>
        <w:t>The Domain axis describes where in the electrical energy conversion chain a function or use case applies. In the canonical SGAM diagram, the domains are shown along the front horizontal axis:</w:t>
      </w:r>
    </w:p>
    <w:p w14:paraId="73F40492"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Generation</w:t>
      </w:r>
    </w:p>
    <w:p w14:paraId="73604B93"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Transmission</w:t>
      </w:r>
    </w:p>
    <w:p w14:paraId="50402E07"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Distribution</w:t>
      </w:r>
    </w:p>
    <w:p w14:paraId="4932A479"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Distributed Energy Resources (DER)</w:t>
      </w:r>
    </w:p>
    <w:p w14:paraId="36DC9F4F" w14:textId="77777777" w:rsidR="00483421" w:rsidRPr="00FE1649" w:rsidRDefault="00483421" w:rsidP="00483421">
      <w:pPr>
        <w:numPr>
          <w:ilvl w:val="0"/>
          <w:numId w:val="6"/>
        </w:numPr>
        <w:spacing w:after="0"/>
        <w:rPr>
          <w:rFonts w:ascii="Calibri" w:hAnsi="Calibri" w:cs="Calibri"/>
        </w:rPr>
      </w:pPr>
      <w:r w:rsidRPr="00FE1649">
        <w:rPr>
          <w:rFonts w:ascii="Calibri" w:hAnsi="Calibri" w:cs="Calibri"/>
        </w:rPr>
        <w:t>Customer Premises</w:t>
      </w:r>
    </w:p>
    <w:p w14:paraId="48D85C03" w14:textId="77777777" w:rsidR="00483421" w:rsidRPr="00FE1649" w:rsidRDefault="00483421" w:rsidP="00483421">
      <w:pPr>
        <w:spacing w:after="0"/>
        <w:rPr>
          <w:rFonts w:ascii="Calibri" w:hAnsi="Calibri" w:cs="Calibri"/>
        </w:rPr>
      </w:pPr>
      <w:r w:rsidRPr="00FE1649">
        <w:rPr>
          <w:rFonts w:ascii="Calibri" w:hAnsi="Calibri" w:cs="Calibri"/>
        </w:rPr>
        <w:t>These domains represent physical and operational parts of the electricity system. A use case may be confined to a single domain or span multiple domains (for example, Distribution ↔ DER ↔ Customer Premises).</w:t>
      </w:r>
    </w:p>
    <w:p w14:paraId="2F4EAF6A" w14:textId="77777777" w:rsidR="00483421" w:rsidRPr="00FE1649" w:rsidRDefault="00483421" w:rsidP="00483421">
      <w:pPr>
        <w:spacing w:after="0"/>
        <w:rPr>
          <w:rFonts w:ascii="Calibri" w:hAnsi="Calibri" w:cs="Calibri"/>
        </w:rPr>
      </w:pPr>
      <w:r w:rsidRPr="00FE1649">
        <w:rPr>
          <w:rFonts w:ascii="Calibri" w:hAnsi="Calibri" w:cs="Calibri"/>
        </w:rPr>
        <w:br/>
        <w:t>SGAM makes cross-domain interactions explicit, which is essential for understanding modern smart grid use cases that span network boundaries.</w:t>
      </w:r>
    </w:p>
    <w:p w14:paraId="78AC448E" w14:textId="77777777" w:rsidR="00483421" w:rsidRPr="00FE1649" w:rsidRDefault="00483421" w:rsidP="00483421">
      <w:pPr>
        <w:spacing w:after="0"/>
        <w:rPr>
          <w:rFonts w:ascii="Calibri" w:hAnsi="Calibri" w:cs="Calibri"/>
        </w:rPr>
      </w:pPr>
    </w:p>
    <w:p w14:paraId="03CEEDA1" w14:textId="77777777" w:rsidR="00483421" w:rsidRPr="00FE1649" w:rsidRDefault="00483421" w:rsidP="00BF705D">
      <w:pPr>
        <w:pStyle w:val="Heading3"/>
      </w:pPr>
      <w:r w:rsidRPr="00FE1649">
        <w:t>Zones (management and control hierarchy)</w:t>
      </w:r>
    </w:p>
    <w:p w14:paraId="347EFEA6" w14:textId="77777777" w:rsidR="00483421" w:rsidRPr="00FE1649" w:rsidRDefault="00483421" w:rsidP="00483421">
      <w:pPr>
        <w:spacing w:after="0"/>
        <w:rPr>
          <w:rFonts w:ascii="Calibri" w:hAnsi="Calibri" w:cs="Calibri"/>
        </w:rPr>
      </w:pPr>
      <w:r w:rsidRPr="00FE1649">
        <w:rPr>
          <w:rFonts w:ascii="Calibri" w:hAnsi="Calibri" w:cs="Calibri"/>
        </w:rPr>
        <w:t>The Zone axis describes levels of control and management, shown vertically in the diagram:</w:t>
      </w:r>
    </w:p>
    <w:p w14:paraId="06FBF2E3"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Process</w:t>
      </w:r>
      <w:r w:rsidRPr="00886CB4">
        <w:rPr>
          <w:rFonts w:ascii="Calibri" w:hAnsi="Calibri" w:cs="Calibri"/>
          <w:b/>
          <w:bCs/>
        </w:rPr>
        <w:t>:</w:t>
      </w:r>
      <w:r>
        <w:rPr>
          <w:rFonts w:ascii="Calibri" w:hAnsi="Calibri" w:cs="Calibri"/>
        </w:rPr>
        <w:t xml:space="preserve"> </w:t>
      </w:r>
      <w:r w:rsidRPr="00FE1649">
        <w:rPr>
          <w:rFonts w:ascii="Calibri" w:hAnsi="Calibri" w:cs="Calibri"/>
        </w:rPr>
        <w:t>Physical energy conversion processes (e.g. electrical flow, mechanical conversion).</w:t>
      </w:r>
    </w:p>
    <w:p w14:paraId="0AA19402"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Field</w:t>
      </w:r>
      <w:r w:rsidRPr="00886CB4">
        <w:rPr>
          <w:rFonts w:ascii="Calibri" w:hAnsi="Calibri" w:cs="Calibri"/>
          <w:b/>
          <w:bCs/>
        </w:rPr>
        <w:t>:</w:t>
      </w:r>
      <w:r>
        <w:rPr>
          <w:rFonts w:ascii="Calibri" w:hAnsi="Calibri" w:cs="Calibri"/>
        </w:rPr>
        <w:t xml:space="preserve"> </w:t>
      </w:r>
      <w:r w:rsidRPr="00FE1649">
        <w:rPr>
          <w:rFonts w:ascii="Calibri" w:hAnsi="Calibri" w:cs="Calibri"/>
        </w:rPr>
        <w:t>Sensors, actuators, and primary equipment interfacing directly with the process.</w:t>
      </w:r>
    </w:p>
    <w:p w14:paraId="73B7C446"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Station</w:t>
      </w:r>
      <w:r>
        <w:rPr>
          <w:rFonts w:ascii="Calibri" w:hAnsi="Calibri" w:cs="Calibri"/>
          <w:b/>
          <w:bCs/>
        </w:rPr>
        <w:t>:</w:t>
      </w:r>
      <w:r>
        <w:rPr>
          <w:rFonts w:ascii="Calibri" w:hAnsi="Calibri" w:cs="Calibri"/>
        </w:rPr>
        <w:t xml:space="preserve"> </w:t>
      </w:r>
      <w:r w:rsidRPr="00FE1649">
        <w:rPr>
          <w:rFonts w:ascii="Calibri" w:hAnsi="Calibri" w:cs="Calibri"/>
        </w:rPr>
        <w:t>Aggregation and local automation, typically at substations or equivalent facilities.</w:t>
      </w:r>
    </w:p>
    <w:p w14:paraId="6BF1B06E"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Operatio</w:t>
      </w:r>
      <w:r w:rsidRPr="00886CB4">
        <w:rPr>
          <w:rFonts w:ascii="Calibri" w:hAnsi="Calibri" w:cs="Calibri"/>
          <w:b/>
          <w:bCs/>
        </w:rPr>
        <w:t>n:</w:t>
      </w:r>
      <w:r>
        <w:rPr>
          <w:rFonts w:ascii="Calibri" w:hAnsi="Calibri" w:cs="Calibri"/>
        </w:rPr>
        <w:t xml:space="preserve"> </w:t>
      </w:r>
      <w:r w:rsidRPr="00FE1649">
        <w:rPr>
          <w:rFonts w:ascii="Calibri" w:hAnsi="Calibri" w:cs="Calibri"/>
        </w:rPr>
        <w:t>System operation functions such as network control, monitoring, and supervision.</w:t>
      </w:r>
    </w:p>
    <w:p w14:paraId="320A67AB"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Enterprise</w:t>
      </w:r>
      <w:r w:rsidRPr="00886CB4">
        <w:rPr>
          <w:rFonts w:ascii="Calibri" w:hAnsi="Calibri" w:cs="Calibri"/>
          <w:b/>
          <w:bCs/>
        </w:rPr>
        <w:t>:</w:t>
      </w:r>
      <w:r>
        <w:rPr>
          <w:rFonts w:ascii="Calibri" w:hAnsi="Calibri" w:cs="Calibri"/>
        </w:rPr>
        <w:t xml:space="preserve"> </w:t>
      </w:r>
      <w:r w:rsidRPr="00FE1649">
        <w:rPr>
          <w:rFonts w:ascii="Calibri" w:hAnsi="Calibri" w:cs="Calibri"/>
        </w:rPr>
        <w:t>Business processes including planning, asset management, and organisational control.</w:t>
      </w:r>
    </w:p>
    <w:p w14:paraId="5437E0C3" w14:textId="77777777" w:rsidR="00483421" w:rsidRPr="00FE1649" w:rsidRDefault="00483421" w:rsidP="00483421">
      <w:pPr>
        <w:numPr>
          <w:ilvl w:val="0"/>
          <w:numId w:val="7"/>
        </w:numPr>
        <w:spacing w:after="0"/>
        <w:rPr>
          <w:rFonts w:ascii="Calibri" w:hAnsi="Calibri" w:cs="Calibri"/>
        </w:rPr>
      </w:pPr>
      <w:r w:rsidRPr="00FE1649">
        <w:rPr>
          <w:rFonts w:ascii="Calibri" w:hAnsi="Calibri" w:cs="Calibri"/>
          <w:b/>
          <w:bCs/>
        </w:rPr>
        <w:t>Market</w:t>
      </w:r>
      <w:r w:rsidRPr="00886CB4">
        <w:rPr>
          <w:rFonts w:ascii="Calibri" w:hAnsi="Calibri" w:cs="Calibri"/>
          <w:b/>
          <w:bCs/>
        </w:rPr>
        <w:t>:</w:t>
      </w:r>
      <w:r>
        <w:rPr>
          <w:rFonts w:ascii="Calibri" w:hAnsi="Calibri" w:cs="Calibri"/>
        </w:rPr>
        <w:t xml:space="preserve"> </w:t>
      </w:r>
      <w:r w:rsidRPr="00FE1649">
        <w:rPr>
          <w:rFonts w:ascii="Calibri" w:hAnsi="Calibri" w:cs="Calibri"/>
        </w:rPr>
        <w:t>Market participation, trading, settlement, and regulatory interaction.</w:t>
      </w:r>
    </w:p>
    <w:p w14:paraId="7EB68A47" w14:textId="77777777" w:rsidR="00483421" w:rsidRPr="00FE1649" w:rsidRDefault="00483421" w:rsidP="00483421">
      <w:pPr>
        <w:spacing w:after="0"/>
        <w:rPr>
          <w:rFonts w:ascii="Calibri" w:hAnsi="Calibri" w:cs="Calibri"/>
        </w:rPr>
      </w:pPr>
      <w:r w:rsidRPr="00FE1649">
        <w:rPr>
          <w:rFonts w:ascii="Calibri" w:hAnsi="Calibri" w:cs="Calibri"/>
        </w:rPr>
        <w:br/>
        <w:t>The Zones dimension distinguishes physical control, system operation, and business/market activities, which are often conflated in informal discussions.</w:t>
      </w:r>
    </w:p>
    <w:p w14:paraId="3BE3C625" w14:textId="77777777" w:rsidR="00483421" w:rsidRPr="00FE1649" w:rsidRDefault="00483421" w:rsidP="00483421">
      <w:pPr>
        <w:spacing w:after="0"/>
        <w:rPr>
          <w:rFonts w:ascii="Calibri" w:hAnsi="Calibri" w:cs="Calibri"/>
        </w:rPr>
      </w:pPr>
    </w:p>
    <w:p w14:paraId="2C355920" w14:textId="77777777" w:rsidR="00483421" w:rsidRPr="00FE1649" w:rsidRDefault="00483421" w:rsidP="00BF705D">
      <w:pPr>
        <w:pStyle w:val="Heading3"/>
      </w:pPr>
      <w:r w:rsidRPr="00FE1649">
        <w:t>Interoperability layers (what kind of capability)</w:t>
      </w:r>
    </w:p>
    <w:p w14:paraId="15A8F8BE" w14:textId="77777777" w:rsidR="00483421" w:rsidRPr="00FE1649" w:rsidRDefault="00483421" w:rsidP="00483421">
      <w:pPr>
        <w:spacing w:after="0"/>
        <w:rPr>
          <w:rFonts w:ascii="Calibri" w:hAnsi="Calibri" w:cs="Calibri"/>
        </w:rPr>
      </w:pPr>
      <w:r w:rsidRPr="00FE1649">
        <w:rPr>
          <w:rFonts w:ascii="Calibri" w:hAnsi="Calibri" w:cs="Calibri"/>
        </w:rPr>
        <w:t>The Interoperability Layers form the third dimension of SGAM and are typically drawn as stacked horizontal planes cutting through the cube. They describe what type of capability or artefact is involved, from physical assets to business intent.</w:t>
      </w:r>
    </w:p>
    <w:p w14:paraId="0E5B5BE1" w14:textId="77777777" w:rsidR="00483421" w:rsidRDefault="00483421" w:rsidP="00483421">
      <w:pPr>
        <w:spacing w:after="0"/>
        <w:rPr>
          <w:rFonts w:ascii="Calibri" w:hAnsi="Calibri" w:cs="Calibri"/>
        </w:rPr>
      </w:pPr>
    </w:p>
    <w:p w14:paraId="61E08BD2" w14:textId="77777777" w:rsidR="00483421" w:rsidRPr="00BF705D" w:rsidRDefault="00483421" w:rsidP="00BF705D">
      <w:pPr>
        <w:rPr>
          <w:rFonts w:ascii="Calibri" w:hAnsi="Calibri" w:cs="Calibri"/>
          <w:u w:val="single"/>
        </w:rPr>
      </w:pPr>
      <w:r w:rsidRPr="00BF705D">
        <w:rPr>
          <w:rFonts w:ascii="Calibri" w:hAnsi="Calibri" w:cs="Calibri"/>
          <w:u w:val="single"/>
        </w:rPr>
        <w:t>Component Layer</w:t>
      </w:r>
    </w:p>
    <w:p w14:paraId="7E60E342" w14:textId="77777777" w:rsidR="00483421" w:rsidRPr="00B90C1D" w:rsidRDefault="00483421" w:rsidP="00483421">
      <w:pPr>
        <w:spacing w:after="0"/>
        <w:rPr>
          <w:rFonts w:ascii="Calibri" w:hAnsi="Calibri" w:cs="Calibri"/>
        </w:rPr>
      </w:pPr>
      <w:r w:rsidRPr="00B90C1D">
        <w:rPr>
          <w:rFonts w:ascii="Calibri" w:hAnsi="Calibri" w:cs="Calibri"/>
        </w:rPr>
        <w:t>This layer contains physical components:</w:t>
      </w:r>
    </w:p>
    <w:p w14:paraId="65FB515C" w14:textId="77777777" w:rsidR="00483421" w:rsidRDefault="00483421" w:rsidP="00483421">
      <w:pPr>
        <w:pStyle w:val="ListParagraph"/>
        <w:numPr>
          <w:ilvl w:val="0"/>
          <w:numId w:val="14"/>
        </w:numPr>
        <w:spacing w:after="0"/>
        <w:rPr>
          <w:rFonts w:ascii="Calibri" w:hAnsi="Calibri" w:cs="Calibri"/>
        </w:rPr>
      </w:pPr>
      <w:r w:rsidRPr="00FE1649">
        <w:rPr>
          <w:rFonts w:ascii="Calibri" w:hAnsi="Calibri" w:cs="Calibri"/>
        </w:rPr>
        <w:t>power system equipment</w:t>
      </w:r>
    </w:p>
    <w:p w14:paraId="756D3652" w14:textId="77777777" w:rsidR="00483421" w:rsidRDefault="00483421" w:rsidP="00483421">
      <w:pPr>
        <w:pStyle w:val="ListParagraph"/>
        <w:numPr>
          <w:ilvl w:val="0"/>
          <w:numId w:val="14"/>
        </w:numPr>
        <w:spacing w:after="0"/>
        <w:rPr>
          <w:rFonts w:ascii="Calibri" w:hAnsi="Calibri" w:cs="Calibri"/>
        </w:rPr>
      </w:pPr>
      <w:r w:rsidRPr="005A7904">
        <w:rPr>
          <w:rFonts w:ascii="Calibri" w:hAnsi="Calibri" w:cs="Calibri"/>
        </w:rPr>
        <w:t>sensors and actuators</w:t>
      </w:r>
    </w:p>
    <w:p w14:paraId="79C9EA50" w14:textId="77777777" w:rsidR="00483421" w:rsidRDefault="00483421" w:rsidP="00483421">
      <w:pPr>
        <w:pStyle w:val="ListParagraph"/>
        <w:numPr>
          <w:ilvl w:val="0"/>
          <w:numId w:val="14"/>
        </w:numPr>
        <w:spacing w:after="0"/>
        <w:rPr>
          <w:rFonts w:ascii="Calibri" w:hAnsi="Calibri" w:cs="Calibri"/>
        </w:rPr>
      </w:pPr>
      <w:r w:rsidRPr="005A7904">
        <w:rPr>
          <w:rFonts w:ascii="Calibri" w:hAnsi="Calibri" w:cs="Calibri"/>
        </w:rPr>
        <w:t>protection devices</w:t>
      </w:r>
    </w:p>
    <w:p w14:paraId="522EE916" w14:textId="77777777" w:rsidR="00483421" w:rsidRDefault="00483421" w:rsidP="00483421">
      <w:pPr>
        <w:pStyle w:val="ListParagraph"/>
        <w:numPr>
          <w:ilvl w:val="0"/>
          <w:numId w:val="14"/>
        </w:numPr>
        <w:spacing w:after="0"/>
        <w:rPr>
          <w:rFonts w:ascii="Calibri" w:hAnsi="Calibri" w:cs="Calibri"/>
        </w:rPr>
      </w:pPr>
      <w:r w:rsidRPr="005A7904">
        <w:rPr>
          <w:rFonts w:ascii="Calibri" w:hAnsi="Calibri" w:cs="Calibri"/>
        </w:rPr>
        <w:lastRenderedPageBreak/>
        <w:t>IT hardware</w:t>
      </w:r>
    </w:p>
    <w:p w14:paraId="6CB0CBBA" w14:textId="77777777" w:rsidR="00483421" w:rsidRPr="005A7904" w:rsidRDefault="00483421" w:rsidP="00483421">
      <w:pPr>
        <w:pStyle w:val="ListParagraph"/>
        <w:spacing w:after="0"/>
        <w:ind w:left="0"/>
        <w:rPr>
          <w:rFonts w:ascii="Calibri" w:hAnsi="Calibri" w:cs="Calibri"/>
        </w:rPr>
      </w:pPr>
      <w:r w:rsidRPr="005A7904">
        <w:rPr>
          <w:rFonts w:ascii="Calibri" w:hAnsi="Calibri" w:cs="Calibri"/>
        </w:rPr>
        <w:t>These components are mapped to specific domains and zones (e.g. field devices in Distribution, station equipment at substations).</w:t>
      </w:r>
    </w:p>
    <w:p w14:paraId="55849D7F" w14:textId="77777777" w:rsidR="00483421" w:rsidRPr="00FE1649" w:rsidRDefault="00483421" w:rsidP="00483421">
      <w:pPr>
        <w:spacing w:after="0"/>
        <w:rPr>
          <w:rFonts w:ascii="Calibri" w:hAnsi="Calibri" w:cs="Calibri"/>
        </w:rPr>
      </w:pPr>
    </w:p>
    <w:p w14:paraId="5B9B05F3" w14:textId="77777777" w:rsidR="00483421" w:rsidRPr="00BF705D" w:rsidRDefault="00483421" w:rsidP="00BF705D">
      <w:pPr>
        <w:rPr>
          <w:rFonts w:ascii="Calibri" w:hAnsi="Calibri" w:cs="Calibri"/>
          <w:u w:val="single"/>
        </w:rPr>
      </w:pPr>
      <w:r w:rsidRPr="00BF705D">
        <w:rPr>
          <w:rFonts w:ascii="Calibri" w:hAnsi="Calibri" w:cs="Calibri"/>
          <w:u w:val="single"/>
        </w:rPr>
        <w:t>Communication Layer</w:t>
      </w:r>
    </w:p>
    <w:p w14:paraId="65401BEF" w14:textId="77777777" w:rsidR="00483421" w:rsidRPr="00FE1649" w:rsidRDefault="00483421" w:rsidP="00483421">
      <w:pPr>
        <w:spacing w:after="0"/>
        <w:rPr>
          <w:rFonts w:ascii="Calibri" w:hAnsi="Calibri" w:cs="Calibri"/>
        </w:rPr>
      </w:pPr>
      <w:r w:rsidRPr="00FE1649">
        <w:rPr>
          <w:rFonts w:ascii="Calibri" w:hAnsi="Calibri" w:cs="Calibri"/>
        </w:rPr>
        <w:t>This layer describes how information is exchanged between components:</w:t>
      </w:r>
    </w:p>
    <w:p w14:paraId="677C85CD" w14:textId="77777777" w:rsidR="00483421" w:rsidRPr="00FE1649" w:rsidRDefault="00483421" w:rsidP="00483421">
      <w:pPr>
        <w:numPr>
          <w:ilvl w:val="0"/>
          <w:numId w:val="8"/>
        </w:numPr>
        <w:spacing w:after="0"/>
        <w:rPr>
          <w:rFonts w:ascii="Calibri" w:hAnsi="Calibri" w:cs="Calibri"/>
        </w:rPr>
      </w:pPr>
      <w:r w:rsidRPr="00FE1649">
        <w:rPr>
          <w:rFonts w:ascii="Calibri" w:hAnsi="Calibri" w:cs="Calibri"/>
        </w:rPr>
        <w:t>communication protocols</w:t>
      </w:r>
    </w:p>
    <w:p w14:paraId="2F25EB7B" w14:textId="77777777" w:rsidR="00483421" w:rsidRPr="00FE1649" w:rsidRDefault="00483421" w:rsidP="00483421">
      <w:pPr>
        <w:numPr>
          <w:ilvl w:val="0"/>
          <w:numId w:val="8"/>
        </w:numPr>
        <w:spacing w:after="0"/>
        <w:rPr>
          <w:rFonts w:ascii="Calibri" w:hAnsi="Calibri" w:cs="Calibri"/>
        </w:rPr>
      </w:pPr>
      <w:r w:rsidRPr="00FE1649">
        <w:rPr>
          <w:rFonts w:ascii="Calibri" w:hAnsi="Calibri" w:cs="Calibri"/>
        </w:rPr>
        <w:t>network technologies</w:t>
      </w:r>
    </w:p>
    <w:p w14:paraId="5CC797A3" w14:textId="77777777" w:rsidR="00483421" w:rsidRPr="00FE1649" w:rsidRDefault="00483421" w:rsidP="00483421">
      <w:pPr>
        <w:numPr>
          <w:ilvl w:val="0"/>
          <w:numId w:val="8"/>
        </w:numPr>
        <w:spacing w:after="0"/>
        <w:rPr>
          <w:rFonts w:ascii="Calibri" w:hAnsi="Calibri" w:cs="Calibri"/>
        </w:rPr>
      </w:pPr>
      <w:r w:rsidRPr="00FE1649">
        <w:rPr>
          <w:rFonts w:ascii="Calibri" w:hAnsi="Calibri" w:cs="Calibri"/>
        </w:rPr>
        <w:t>transport mechanisms</w:t>
      </w:r>
    </w:p>
    <w:p w14:paraId="70112CC4" w14:textId="77777777" w:rsidR="00483421" w:rsidRPr="00FE1649" w:rsidRDefault="00483421" w:rsidP="00483421">
      <w:pPr>
        <w:spacing w:after="0"/>
        <w:rPr>
          <w:rFonts w:ascii="Calibri" w:hAnsi="Calibri" w:cs="Calibri"/>
        </w:rPr>
      </w:pPr>
      <w:r w:rsidRPr="00FE1649">
        <w:rPr>
          <w:rFonts w:ascii="Calibri" w:hAnsi="Calibri" w:cs="Calibri"/>
        </w:rPr>
        <w:t>The focus here is on interoperable data exchange, not on the meaning of the data.</w:t>
      </w:r>
    </w:p>
    <w:p w14:paraId="5DEF5243" w14:textId="77777777" w:rsidR="00483421" w:rsidRPr="00FE1649" w:rsidRDefault="00483421" w:rsidP="00483421">
      <w:pPr>
        <w:spacing w:after="0"/>
        <w:rPr>
          <w:rFonts w:ascii="Calibri" w:hAnsi="Calibri" w:cs="Calibri"/>
        </w:rPr>
      </w:pPr>
    </w:p>
    <w:p w14:paraId="4133C64E" w14:textId="77777777" w:rsidR="00483421" w:rsidRPr="00BF705D" w:rsidRDefault="00483421" w:rsidP="00BF705D">
      <w:pPr>
        <w:rPr>
          <w:rFonts w:ascii="Calibri" w:hAnsi="Calibri" w:cs="Calibri"/>
          <w:u w:val="single"/>
        </w:rPr>
      </w:pPr>
      <w:r w:rsidRPr="00BF705D">
        <w:rPr>
          <w:rFonts w:ascii="Calibri" w:hAnsi="Calibri" w:cs="Calibri"/>
          <w:u w:val="single"/>
        </w:rPr>
        <w:t>Information Layer</w:t>
      </w:r>
    </w:p>
    <w:p w14:paraId="7A4B82BD" w14:textId="77777777" w:rsidR="00483421" w:rsidRPr="00FE1649" w:rsidRDefault="00483421" w:rsidP="00483421">
      <w:pPr>
        <w:spacing w:after="0"/>
        <w:rPr>
          <w:rFonts w:ascii="Calibri" w:hAnsi="Calibri" w:cs="Calibri"/>
        </w:rPr>
      </w:pPr>
      <w:r w:rsidRPr="00FE1649">
        <w:rPr>
          <w:rFonts w:ascii="Calibri" w:hAnsi="Calibri" w:cs="Calibri"/>
        </w:rPr>
        <w:t>The Information Layer represents shared meaning. In the SGAM diagram this is explicitly annotated as:</w:t>
      </w:r>
      <w:r>
        <w:rPr>
          <w:rFonts w:ascii="Calibri" w:hAnsi="Calibri" w:cs="Calibri"/>
        </w:rPr>
        <w:t xml:space="preserve"> </w:t>
      </w:r>
      <w:r w:rsidRPr="00FE1649">
        <w:rPr>
          <w:rFonts w:ascii="Calibri" w:hAnsi="Calibri" w:cs="Calibri"/>
        </w:rPr>
        <w:t>“Data Model”</w:t>
      </w:r>
    </w:p>
    <w:p w14:paraId="3DE375C9" w14:textId="77777777" w:rsidR="00483421" w:rsidRPr="00FE1649" w:rsidRDefault="00483421" w:rsidP="00483421">
      <w:pPr>
        <w:spacing w:after="0"/>
        <w:rPr>
          <w:rFonts w:ascii="Calibri" w:hAnsi="Calibri" w:cs="Calibri"/>
        </w:rPr>
      </w:pPr>
      <w:r w:rsidRPr="00FE1649">
        <w:rPr>
          <w:rFonts w:ascii="Calibri" w:hAnsi="Calibri" w:cs="Calibri"/>
        </w:rPr>
        <w:t>This layer includes:</w:t>
      </w:r>
    </w:p>
    <w:p w14:paraId="5A2A73DD" w14:textId="77777777" w:rsidR="00483421" w:rsidRPr="00FE1649" w:rsidRDefault="00483421" w:rsidP="00483421">
      <w:pPr>
        <w:numPr>
          <w:ilvl w:val="0"/>
          <w:numId w:val="9"/>
        </w:numPr>
        <w:spacing w:after="0"/>
        <w:rPr>
          <w:rFonts w:ascii="Calibri" w:hAnsi="Calibri" w:cs="Calibri"/>
        </w:rPr>
      </w:pPr>
      <w:r w:rsidRPr="00FE1649">
        <w:rPr>
          <w:rFonts w:ascii="Calibri" w:hAnsi="Calibri" w:cs="Calibri"/>
        </w:rPr>
        <w:t>canonical data models</w:t>
      </w:r>
    </w:p>
    <w:p w14:paraId="29ABC8F1" w14:textId="77777777" w:rsidR="00483421" w:rsidRPr="00FE1649" w:rsidRDefault="00483421" w:rsidP="00483421">
      <w:pPr>
        <w:numPr>
          <w:ilvl w:val="0"/>
          <w:numId w:val="9"/>
        </w:numPr>
        <w:spacing w:after="0"/>
        <w:rPr>
          <w:rFonts w:ascii="Calibri" w:hAnsi="Calibri" w:cs="Calibri"/>
        </w:rPr>
      </w:pPr>
      <w:r w:rsidRPr="00FE1649">
        <w:rPr>
          <w:rFonts w:ascii="Calibri" w:hAnsi="Calibri" w:cs="Calibri"/>
        </w:rPr>
        <w:t>information objects</w:t>
      </w:r>
    </w:p>
    <w:p w14:paraId="3E488F5B" w14:textId="77777777" w:rsidR="00483421" w:rsidRPr="00FE1649" w:rsidRDefault="00483421" w:rsidP="00483421">
      <w:pPr>
        <w:numPr>
          <w:ilvl w:val="0"/>
          <w:numId w:val="9"/>
        </w:numPr>
        <w:spacing w:after="0"/>
        <w:rPr>
          <w:rFonts w:ascii="Calibri" w:hAnsi="Calibri" w:cs="Calibri"/>
        </w:rPr>
      </w:pPr>
      <w:r w:rsidRPr="00FE1649">
        <w:rPr>
          <w:rFonts w:ascii="Calibri" w:hAnsi="Calibri" w:cs="Calibri"/>
        </w:rPr>
        <w:t>semantics and ontologies</w:t>
      </w:r>
    </w:p>
    <w:p w14:paraId="00B06CAE" w14:textId="77777777" w:rsidR="00483421" w:rsidRPr="00FE1649" w:rsidRDefault="00483421" w:rsidP="00483421">
      <w:pPr>
        <w:spacing w:after="0"/>
        <w:rPr>
          <w:rFonts w:ascii="Calibri" w:hAnsi="Calibri" w:cs="Calibri"/>
        </w:rPr>
      </w:pPr>
      <w:r w:rsidRPr="00FE1649">
        <w:rPr>
          <w:rFonts w:ascii="Calibri" w:hAnsi="Calibri" w:cs="Calibri"/>
        </w:rPr>
        <w:t>Its purpose is to ensure that exchanged data is interpreted consistently by different systems and organisations.</w:t>
      </w:r>
      <w:r>
        <w:rPr>
          <w:rFonts w:ascii="Calibri" w:hAnsi="Calibri" w:cs="Calibri"/>
        </w:rPr>
        <w:t xml:space="preserve"> </w:t>
      </w:r>
      <w:r w:rsidRPr="00FE1649">
        <w:rPr>
          <w:rFonts w:ascii="Calibri" w:hAnsi="Calibri" w:cs="Calibri"/>
        </w:rPr>
        <w:t>Data can exist without interoperability; information requires common semantics.</w:t>
      </w:r>
    </w:p>
    <w:p w14:paraId="0B4601CB" w14:textId="77777777" w:rsidR="00483421" w:rsidRPr="00FE1649" w:rsidRDefault="00483421" w:rsidP="00483421">
      <w:pPr>
        <w:spacing w:after="0"/>
        <w:rPr>
          <w:rFonts w:ascii="Calibri" w:hAnsi="Calibri" w:cs="Calibri"/>
        </w:rPr>
      </w:pPr>
    </w:p>
    <w:p w14:paraId="17BF6D2A" w14:textId="77777777" w:rsidR="00483421" w:rsidRPr="00BF705D" w:rsidRDefault="00483421" w:rsidP="00BF705D">
      <w:pPr>
        <w:rPr>
          <w:rFonts w:ascii="Calibri" w:hAnsi="Calibri" w:cs="Calibri"/>
          <w:u w:val="single"/>
        </w:rPr>
      </w:pPr>
      <w:r w:rsidRPr="00BF705D">
        <w:rPr>
          <w:rFonts w:ascii="Calibri" w:hAnsi="Calibri" w:cs="Calibri"/>
          <w:u w:val="single"/>
        </w:rPr>
        <w:t>Function Layer</w:t>
      </w:r>
    </w:p>
    <w:p w14:paraId="25CBADE0" w14:textId="77777777" w:rsidR="00483421" w:rsidRPr="00FE1649" w:rsidRDefault="00483421" w:rsidP="00483421">
      <w:pPr>
        <w:spacing w:after="0"/>
        <w:rPr>
          <w:rFonts w:ascii="Calibri" w:hAnsi="Calibri" w:cs="Calibri"/>
        </w:rPr>
      </w:pPr>
      <w:r w:rsidRPr="00FE1649">
        <w:rPr>
          <w:rFonts w:ascii="Calibri" w:hAnsi="Calibri" w:cs="Calibri"/>
        </w:rPr>
        <w:t>The Function Layer represents logical functions and services that realise a use case. In the diagram this layer includes:</w:t>
      </w:r>
    </w:p>
    <w:p w14:paraId="11DA42C2" w14:textId="77777777" w:rsidR="00483421" w:rsidRPr="00FE1649" w:rsidRDefault="00483421" w:rsidP="00483421">
      <w:pPr>
        <w:numPr>
          <w:ilvl w:val="0"/>
          <w:numId w:val="10"/>
        </w:numPr>
        <w:spacing w:after="0"/>
        <w:rPr>
          <w:rFonts w:ascii="Calibri" w:hAnsi="Calibri" w:cs="Calibri"/>
        </w:rPr>
      </w:pPr>
      <w:r w:rsidRPr="00FE1649">
        <w:rPr>
          <w:rFonts w:ascii="Calibri" w:hAnsi="Calibri" w:cs="Calibri"/>
        </w:rPr>
        <w:t>“Outline of Use Case”</w:t>
      </w:r>
    </w:p>
    <w:p w14:paraId="7D3FB62C" w14:textId="77777777" w:rsidR="00483421" w:rsidRPr="00FE1649" w:rsidRDefault="00483421" w:rsidP="00483421">
      <w:pPr>
        <w:numPr>
          <w:ilvl w:val="0"/>
          <w:numId w:val="10"/>
        </w:numPr>
        <w:spacing w:after="0"/>
        <w:rPr>
          <w:rFonts w:ascii="Calibri" w:hAnsi="Calibri" w:cs="Calibri"/>
        </w:rPr>
      </w:pPr>
      <w:r w:rsidRPr="00FE1649">
        <w:rPr>
          <w:rFonts w:ascii="Calibri" w:hAnsi="Calibri" w:cs="Calibri"/>
        </w:rPr>
        <w:t>“Functions”</w:t>
      </w:r>
    </w:p>
    <w:p w14:paraId="103CA631" w14:textId="77777777" w:rsidR="00483421" w:rsidRPr="00FE1649" w:rsidRDefault="00483421" w:rsidP="00483421">
      <w:pPr>
        <w:spacing w:after="0"/>
        <w:rPr>
          <w:rFonts w:ascii="Calibri" w:hAnsi="Calibri" w:cs="Calibri"/>
        </w:rPr>
      </w:pPr>
      <w:r w:rsidRPr="00FE1649">
        <w:rPr>
          <w:rFonts w:ascii="Calibri" w:hAnsi="Calibri" w:cs="Calibri"/>
        </w:rPr>
        <w:t>This reflects SGAM’s methodology:</w:t>
      </w:r>
    </w:p>
    <w:p w14:paraId="01C06CC3" w14:textId="77777777" w:rsidR="00483421" w:rsidRPr="00FE1649" w:rsidRDefault="00483421" w:rsidP="00483421">
      <w:pPr>
        <w:numPr>
          <w:ilvl w:val="0"/>
          <w:numId w:val="11"/>
        </w:numPr>
        <w:spacing w:after="0"/>
        <w:rPr>
          <w:rFonts w:ascii="Calibri" w:hAnsi="Calibri" w:cs="Calibri"/>
        </w:rPr>
      </w:pPr>
      <w:r w:rsidRPr="00FE1649">
        <w:rPr>
          <w:rFonts w:ascii="Calibri" w:hAnsi="Calibri" w:cs="Calibri"/>
        </w:rPr>
        <w:t>Start from a use case</w:t>
      </w:r>
    </w:p>
    <w:p w14:paraId="4E1928D7" w14:textId="77777777" w:rsidR="00483421" w:rsidRPr="00FE1649" w:rsidRDefault="00483421" w:rsidP="00483421">
      <w:pPr>
        <w:numPr>
          <w:ilvl w:val="0"/>
          <w:numId w:val="11"/>
        </w:numPr>
        <w:spacing w:after="0"/>
        <w:rPr>
          <w:rFonts w:ascii="Calibri" w:hAnsi="Calibri" w:cs="Calibri"/>
        </w:rPr>
      </w:pPr>
      <w:r w:rsidRPr="00FE1649">
        <w:rPr>
          <w:rFonts w:ascii="Calibri" w:hAnsi="Calibri" w:cs="Calibri"/>
        </w:rPr>
        <w:t>Derive required functions</w:t>
      </w:r>
    </w:p>
    <w:p w14:paraId="36409C32" w14:textId="77777777" w:rsidR="00483421" w:rsidRPr="00FE1649" w:rsidRDefault="00483421" w:rsidP="00483421">
      <w:pPr>
        <w:numPr>
          <w:ilvl w:val="0"/>
          <w:numId w:val="11"/>
        </w:numPr>
        <w:spacing w:after="0"/>
        <w:rPr>
          <w:rFonts w:ascii="Calibri" w:hAnsi="Calibri" w:cs="Calibri"/>
        </w:rPr>
      </w:pPr>
      <w:r w:rsidRPr="00FE1649">
        <w:rPr>
          <w:rFonts w:ascii="Calibri" w:hAnsi="Calibri" w:cs="Calibri"/>
        </w:rPr>
        <w:t>Map those functions to information, communication, and components</w:t>
      </w:r>
    </w:p>
    <w:p w14:paraId="67B4FDB5" w14:textId="77777777" w:rsidR="00483421" w:rsidRPr="00FE1649" w:rsidRDefault="00483421" w:rsidP="00483421">
      <w:pPr>
        <w:spacing w:after="0"/>
        <w:rPr>
          <w:rFonts w:ascii="Calibri" w:hAnsi="Calibri" w:cs="Calibri"/>
        </w:rPr>
      </w:pPr>
      <w:r w:rsidRPr="00FE1649">
        <w:rPr>
          <w:rFonts w:ascii="Calibri" w:hAnsi="Calibri" w:cs="Calibri"/>
        </w:rPr>
        <w:t>Functions are defined independently of specific actors or implementations.</w:t>
      </w:r>
    </w:p>
    <w:p w14:paraId="2575F6E7" w14:textId="77777777" w:rsidR="00483421" w:rsidRPr="00FE1649" w:rsidRDefault="00483421" w:rsidP="00483421">
      <w:pPr>
        <w:spacing w:after="0"/>
        <w:rPr>
          <w:rFonts w:ascii="Calibri" w:hAnsi="Calibri" w:cs="Calibri"/>
        </w:rPr>
      </w:pPr>
    </w:p>
    <w:p w14:paraId="398DAFD8" w14:textId="77777777" w:rsidR="00483421" w:rsidRPr="00BF705D" w:rsidRDefault="00483421" w:rsidP="00BF705D">
      <w:pPr>
        <w:rPr>
          <w:rFonts w:ascii="Calibri" w:hAnsi="Calibri" w:cs="Calibri"/>
          <w:u w:val="single"/>
        </w:rPr>
      </w:pPr>
      <w:r w:rsidRPr="00BF705D">
        <w:rPr>
          <w:rFonts w:ascii="Calibri" w:hAnsi="Calibri" w:cs="Calibri"/>
          <w:u w:val="single"/>
        </w:rPr>
        <w:t>Business Layer</w:t>
      </w:r>
    </w:p>
    <w:p w14:paraId="0B9FC697" w14:textId="77777777" w:rsidR="00483421" w:rsidRPr="00FE1649" w:rsidRDefault="00483421" w:rsidP="00483421">
      <w:pPr>
        <w:spacing w:after="0"/>
        <w:rPr>
          <w:rFonts w:ascii="Calibri" w:hAnsi="Calibri" w:cs="Calibri"/>
        </w:rPr>
      </w:pPr>
      <w:r w:rsidRPr="00FE1649">
        <w:rPr>
          <w:rFonts w:ascii="Calibri" w:hAnsi="Calibri" w:cs="Calibri"/>
        </w:rPr>
        <w:t>The Business Layer represents business objectives, policies, and regulatory frameworks, as indicated in the diagram by annotations such as:</w:t>
      </w:r>
    </w:p>
    <w:p w14:paraId="0B924F86" w14:textId="77777777" w:rsidR="00483421" w:rsidRPr="00FE1649" w:rsidRDefault="00483421" w:rsidP="00483421">
      <w:pPr>
        <w:numPr>
          <w:ilvl w:val="0"/>
          <w:numId w:val="12"/>
        </w:numPr>
        <w:spacing w:after="0"/>
        <w:rPr>
          <w:rFonts w:ascii="Calibri" w:hAnsi="Calibri" w:cs="Calibri"/>
        </w:rPr>
      </w:pPr>
      <w:r w:rsidRPr="00FE1649">
        <w:rPr>
          <w:rFonts w:ascii="Calibri" w:hAnsi="Calibri" w:cs="Calibri"/>
        </w:rPr>
        <w:t>business objectives</w:t>
      </w:r>
    </w:p>
    <w:p w14:paraId="070171CB" w14:textId="77777777" w:rsidR="00483421" w:rsidRPr="00FE1649" w:rsidRDefault="00483421" w:rsidP="00483421">
      <w:pPr>
        <w:numPr>
          <w:ilvl w:val="0"/>
          <w:numId w:val="12"/>
        </w:numPr>
        <w:spacing w:after="0"/>
        <w:rPr>
          <w:rFonts w:ascii="Calibri" w:hAnsi="Calibri" w:cs="Calibri"/>
        </w:rPr>
      </w:pPr>
      <w:r w:rsidRPr="00FE1649">
        <w:rPr>
          <w:rFonts w:ascii="Calibri" w:hAnsi="Calibri" w:cs="Calibri"/>
        </w:rPr>
        <w:t>political and regulatory context</w:t>
      </w:r>
    </w:p>
    <w:p w14:paraId="5D772F5E" w14:textId="77777777" w:rsidR="00483421" w:rsidRPr="00FE1649" w:rsidRDefault="00483421" w:rsidP="00483421">
      <w:pPr>
        <w:spacing w:after="0"/>
        <w:rPr>
          <w:rFonts w:ascii="Calibri" w:hAnsi="Calibri" w:cs="Calibri"/>
        </w:rPr>
      </w:pPr>
      <w:r w:rsidRPr="00FE1649">
        <w:rPr>
          <w:rFonts w:ascii="Calibri" w:hAnsi="Calibri" w:cs="Calibri"/>
        </w:rPr>
        <w:t>This layer captures:</w:t>
      </w:r>
    </w:p>
    <w:p w14:paraId="406112F3"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market rules</w:t>
      </w:r>
    </w:p>
    <w:p w14:paraId="6720BA09"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roles and responsibilities</w:t>
      </w:r>
    </w:p>
    <w:p w14:paraId="6D8DC93A"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organisational processes</w:t>
      </w:r>
    </w:p>
    <w:p w14:paraId="736DADBA" w14:textId="77777777" w:rsidR="00483421" w:rsidRPr="00FE1649" w:rsidRDefault="00483421" w:rsidP="00483421">
      <w:pPr>
        <w:numPr>
          <w:ilvl w:val="0"/>
          <w:numId w:val="13"/>
        </w:numPr>
        <w:spacing w:after="0"/>
        <w:rPr>
          <w:rFonts w:ascii="Calibri" w:hAnsi="Calibri" w:cs="Calibri"/>
        </w:rPr>
      </w:pPr>
      <w:r w:rsidRPr="00FE1649">
        <w:rPr>
          <w:rFonts w:ascii="Calibri" w:hAnsi="Calibri" w:cs="Calibri"/>
        </w:rPr>
        <w:t>regulatory constraints</w:t>
      </w:r>
    </w:p>
    <w:p w14:paraId="51AEBBEB" w14:textId="77777777" w:rsidR="00483421" w:rsidRPr="00FE1649" w:rsidRDefault="00483421" w:rsidP="00483421">
      <w:pPr>
        <w:spacing w:after="0"/>
        <w:rPr>
          <w:rFonts w:ascii="Calibri" w:hAnsi="Calibri" w:cs="Calibri"/>
        </w:rPr>
      </w:pPr>
      <w:r w:rsidRPr="00FE1649">
        <w:rPr>
          <w:rFonts w:ascii="Calibri" w:hAnsi="Calibri" w:cs="Calibri"/>
        </w:rPr>
        <w:t>It ensures that technical architectures are aligned with institutional reality.</w:t>
      </w:r>
    </w:p>
    <w:p w14:paraId="376C103F" w14:textId="77777777" w:rsidR="00483421" w:rsidRPr="00FE1649" w:rsidRDefault="00483421" w:rsidP="00483421">
      <w:pPr>
        <w:spacing w:after="0"/>
        <w:rPr>
          <w:rFonts w:ascii="Calibri" w:hAnsi="Calibri" w:cs="Calibri"/>
        </w:rPr>
      </w:pPr>
    </w:p>
    <w:p w14:paraId="47B80D9D" w14:textId="77777777" w:rsidR="00483421" w:rsidRPr="00FE1649" w:rsidRDefault="00483421" w:rsidP="00BF705D">
      <w:pPr>
        <w:pStyle w:val="Heading2"/>
      </w:pPr>
      <w:r w:rsidRPr="00FE1649">
        <w:t xml:space="preserve">Why SGAM </w:t>
      </w:r>
      <w:r>
        <w:t>is</w:t>
      </w:r>
      <w:r w:rsidRPr="00FE1649">
        <w:t xml:space="preserve"> relevant</w:t>
      </w:r>
    </w:p>
    <w:p w14:paraId="7AEF19DF" w14:textId="77777777" w:rsidR="00483421" w:rsidRPr="00FE1649" w:rsidRDefault="00483421" w:rsidP="00483421">
      <w:pPr>
        <w:spacing w:after="0"/>
        <w:rPr>
          <w:rFonts w:ascii="Calibri" w:hAnsi="Calibri" w:cs="Calibri"/>
        </w:rPr>
      </w:pPr>
      <w:r w:rsidRPr="00FE1649">
        <w:rPr>
          <w:rFonts w:ascii="Calibri" w:hAnsi="Calibri" w:cs="Calibri"/>
        </w:rPr>
        <w:t>As energy systems become more distributed, digital, and cross-sectoral, the number of interactions between domains, organisations, and technologies increases rapidly. SGAM provides a stable reference structure that allows these interactions to be described, compared, and reasoned about consistently.</w:t>
      </w:r>
    </w:p>
    <w:p w14:paraId="41C0780C" w14:textId="77777777" w:rsidR="00483421" w:rsidRDefault="00483421" w:rsidP="00483421">
      <w:pPr>
        <w:spacing w:after="0"/>
        <w:rPr>
          <w:rFonts w:ascii="Calibri" w:hAnsi="Calibri" w:cs="Calibri"/>
        </w:rPr>
      </w:pPr>
    </w:p>
    <w:p w14:paraId="0FCA3DE7" w14:textId="77777777" w:rsidR="00483421" w:rsidRPr="00FE1649" w:rsidRDefault="00483421" w:rsidP="00483421">
      <w:pPr>
        <w:spacing w:after="0"/>
        <w:rPr>
          <w:rFonts w:ascii="Calibri" w:hAnsi="Calibri" w:cs="Calibri"/>
        </w:rPr>
      </w:pPr>
      <w:r w:rsidRPr="00FE1649">
        <w:rPr>
          <w:rFonts w:ascii="Calibri" w:hAnsi="Calibri" w:cs="Calibri"/>
        </w:rPr>
        <w:t>By separating components, communication, information, functions, and business context, SGAM helps ensure that smart grid solutions are coherent, interoperable, and scalable.</w:t>
      </w:r>
    </w:p>
    <w:p w14:paraId="5CB57CB7" w14:textId="77777777" w:rsidR="00483421" w:rsidRPr="00FE1649" w:rsidRDefault="00483421" w:rsidP="00483421">
      <w:pPr>
        <w:spacing w:after="0"/>
        <w:rPr>
          <w:rFonts w:ascii="Calibri" w:hAnsi="Calibri" w:cs="Calibri"/>
        </w:rPr>
      </w:pPr>
    </w:p>
    <w:p w14:paraId="397E625B" w14:textId="77777777" w:rsidR="00483421" w:rsidRDefault="00483421" w:rsidP="00483421">
      <w:pPr>
        <w:spacing w:after="0"/>
        <w:rPr>
          <w:rFonts w:ascii="Calibri" w:hAnsi="Calibri" w:cs="Calibri"/>
        </w:rPr>
      </w:pPr>
      <w:r w:rsidRPr="00FE1649">
        <w:rPr>
          <w:rFonts w:ascii="Calibri" w:hAnsi="Calibri" w:cs="Calibri"/>
        </w:rPr>
        <w:t>SGAM does not tell us what to build — it helps us understand what must align for any smart grid capability to work.</w:t>
      </w:r>
    </w:p>
    <w:p w14:paraId="409009C9" w14:textId="77777777" w:rsidR="00483421" w:rsidRDefault="00483421" w:rsidP="00483421">
      <w:pPr>
        <w:spacing w:after="0"/>
        <w:rPr>
          <w:rFonts w:ascii="Calibri" w:hAnsi="Calibri" w:cs="Calibri"/>
        </w:rPr>
      </w:pPr>
    </w:p>
    <w:p w14:paraId="270010A4" w14:textId="77777777" w:rsidR="00483421" w:rsidRPr="00FE1649" w:rsidRDefault="00483421" w:rsidP="00483421">
      <w:pPr>
        <w:spacing w:after="0"/>
        <w:rPr>
          <w:rFonts w:ascii="Calibri" w:hAnsi="Calibri" w:cs="Calibri"/>
        </w:rPr>
      </w:pPr>
    </w:p>
    <w:p w14:paraId="488B2717" w14:textId="77777777" w:rsidR="00483421" w:rsidRPr="005655F2" w:rsidRDefault="00483421" w:rsidP="00BF705D">
      <w:pPr>
        <w:pStyle w:val="Heading2"/>
      </w:pPr>
      <w:r>
        <w:t>How</w:t>
      </w:r>
      <w:r w:rsidRPr="005655F2">
        <w:t xml:space="preserve"> the Information and Function layers are underdeveloped</w:t>
      </w:r>
    </w:p>
    <w:p w14:paraId="1D676A16" w14:textId="77777777" w:rsidR="00483421" w:rsidRDefault="00483421" w:rsidP="00483421">
      <w:r w:rsidRPr="005655F2">
        <w:rPr>
          <w:rFonts w:ascii="Calibri" w:hAnsi="Calibri" w:cs="Calibri"/>
        </w:rPr>
        <w:t xml:space="preserve">The SGAM framework helps </w:t>
      </w:r>
      <w:r w:rsidRPr="00CC6F76">
        <w:rPr>
          <w:rFonts w:ascii="Calibri" w:hAnsi="Calibri" w:cs="Calibri"/>
        </w:rPr>
        <w:t xml:space="preserve">explain not just where activity is happening, but where it is not. It is important to clarify </w:t>
      </w:r>
      <w:r w:rsidRPr="00CC6F76">
        <w:rPr>
          <w:rFonts w:ascii="Calibri" w:hAnsi="Calibri" w:cs="Calibri"/>
          <w:b/>
          <w:bCs/>
        </w:rPr>
        <w:t>how information and function layers should be organised in a well-functioning smart energy system</w:t>
      </w:r>
      <w:r w:rsidRPr="00CC6F76">
        <w:rPr>
          <w:rFonts w:ascii="Calibri" w:hAnsi="Calibri" w:cs="Calibri"/>
        </w:rPr>
        <w:t>, and where today’s gaps lie.</w:t>
      </w:r>
    </w:p>
    <w:p w14:paraId="235D8178" w14:textId="77777777" w:rsidR="00483421" w:rsidRDefault="00483421" w:rsidP="00BF705D">
      <w:pPr>
        <w:pStyle w:val="Heading3"/>
      </w:pPr>
      <w:r>
        <w:t>The information layer (where the Community Energy Management System needs to sit)</w:t>
      </w:r>
    </w:p>
    <w:p w14:paraId="553CAA44" w14:textId="77777777" w:rsidR="00483421" w:rsidRDefault="00483421" w:rsidP="00483421">
      <w:pPr>
        <w:spacing w:after="0"/>
        <w:rPr>
          <w:rFonts w:ascii="Calibri" w:hAnsi="Calibri" w:cs="Calibri"/>
          <w:b/>
          <w:bCs/>
        </w:rPr>
      </w:pPr>
      <w:r w:rsidRPr="008A1FEC">
        <w:rPr>
          <w:rFonts w:ascii="Calibri" w:hAnsi="Calibri" w:cs="Calibri"/>
          <w:b/>
          <w:bCs/>
        </w:rPr>
        <w:t>What it is</w:t>
      </w:r>
    </w:p>
    <w:p w14:paraId="135CCC18" w14:textId="77777777" w:rsidR="00483421" w:rsidRPr="008A1FEC" w:rsidRDefault="00483421" w:rsidP="00483421">
      <w:pPr>
        <w:spacing w:after="0"/>
        <w:rPr>
          <w:rFonts w:ascii="Calibri" w:hAnsi="Calibri" w:cs="Calibri"/>
        </w:rPr>
      </w:pPr>
      <w:r w:rsidRPr="00E733D7">
        <w:rPr>
          <w:rFonts w:ascii="Calibri" w:hAnsi="Calibri" w:cs="Calibri"/>
        </w:rPr>
        <w:t xml:space="preserve">It is a </w:t>
      </w:r>
      <w:r w:rsidRPr="00E733D7">
        <w:rPr>
          <w:rFonts w:ascii="Calibri" w:hAnsi="Calibri" w:cs="Calibri"/>
          <w:b/>
          <w:bCs/>
        </w:rPr>
        <w:t>network of nodes</w:t>
      </w:r>
      <w:r w:rsidRPr="00E733D7">
        <w:rPr>
          <w:rFonts w:ascii="Calibri" w:hAnsi="Calibri" w:cs="Calibri"/>
        </w:rPr>
        <w:t>, each operating at a different physical and social scale</w:t>
      </w:r>
      <w:r>
        <w:rPr>
          <w:rFonts w:ascii="Calibri" w:hAnsi="Calibri" w:cs="Calibri"/>
        </w:rPr>
        <w:t>:</w:t>
      </w:r>
    </w:p>
    <w:p w14:paraId="6A0E82F1" w14:textId="77777777" w:rsidR="00483421" w:rsidRPr="008A1FEC" w:rsidRDefault="00483421" w:rsidP="00483421">
      <w:pPr>
        <w:numPr>
          <w:ilvl w:val="0"/>
          <w:numId w:val="17"/>
        </w:numPr>
        <w:spacing w:after="0"/>
        <w:rPr>
          <w:rFonts w:ascii="Calibri" w:hAnsi="Calibri" w:cs="Calibri"/>
        </w:rPr>
      </w:pPr>
      <w:r w:rsidRPr="008A1FEC">
        <w:rPr>
          <w:rFonts w:ascii="Calibri" w:hAnsi="Calibri" w:cs="Calibri"/>
        </w:rPr>
        <w:t xml:space="preserve">The Information layer is where </w:t>
      </w:r>
      <w:r w:rsidRPr="008A1FEC">
        <w:rPr>
          <w:rFonts w:ascii="Calibri" w:hAnsi="Calibri" w:cs="Calibri"/>
          <w:b/>
          <w:bCs/>
        </w:rPr>
        <w:t>raw data is turned into system intelligence</w:t>
      </w:r>
    </w:p>
    <w:p w14:paraId="49C249AB" w14:textId="77777777" w:rsidR="00483421" w:rsidRPr="008A1FEC" w:rsidRDefault="00483421" w:rsidP="00483421">
      <w:pPr>
        <w:numPr>
          <w:ilvl w:val="0"/>
          <w:numId w:val="17"/>
        </w:numPr>
        <w:spacing w:after="0"/>
        <w:rPr>
          <w:rFonts w:ascii="Calibri" w:hAnsi="Calibri" w:cs="Calibri"/>
        </w:rPr>
      </w:pPr>
      <w:r w:rsidRPr="008A1FEC">
        <w:rPr>
          <w:rFonts w:ascii="Calibri" w:hAnsi="Calibri" w:cs="Calibri"/>
        </w:rPr>
        <w:t xml:space="preserve">It sits </w:t>
      </w:r>
      <w:r w:rsidRPr="008A1FEC">
        <w:rPr>
          <w:rFonts w:ascii="Calibri" w:hAnsi="Calibri" w:cs="Calibri"/>
          <w:b/>
          <w:bCs/>
        </w:rPr>
        <w:t>between devices and decision-making</w:t>
      </w:r>
    </w:p>
    <w:p w14:paraId="3D90F119" w14:textId="77777777" w:rsidR="00483421" w:rsidRPr="008A1FEC" w:rsidRDefault="00483421" w:rsidP="00483421">
      <w:pPr>
        <w:numPr>
          <w:ilvl w:val="0"/>
          <w:numId w:val="17"/>
        </w:numPr>
        <w:spacing w:after="0"/>
        <w:rPr>
          <w:rFonts w:ascii="Calibri" w:hAnsi="Calibri" w:cs="Calibri"/>
        </w:rPr>
      </w:pPr>
      <w:r w:rsidRPr="008A1FEC">
        <w:rPr>
          <w:rFonts w:ascii="Calibri" w:hAnsi="Calibri" w:cs="Calibri"/>
        </w:rPr>
        <w:t xml:space="preserve">This is not the control layer, it is about </w:t>
      </w:r>
      <w:r w:rsidRPr="008A1FEC">
        <w:rPr>
          <w:rFonts w:ascii="Calibri" w:hAnsi="Calibri" w:cs="Calibri"/>
          <w:b/>
          <w:bCs/>
        </w:rPr>
        <w:t>representation and aggregation</w:t>
      </w:r>
    </w:p>
    <w:p w14:paraId="7C7E2CF6" w14:textId="77777777" w:rsidR="00483421" w:rsidRPr="008A1FEC" w:rsidRDefault="00483421" w:rsidP="00483421">
      <w:pPr>
        <w:spacing w:after="0"/>
        <w:rPr>
          <w:rFonts w:ascii="Calibri" w:hAnsi="Calibri" w:cs="Calibri"/>
        </w:rPr>
      </w:pPr>
      <w:r w:rsidRPr="008A1FEC">
        <w:rPr>
          <w:rFonts w:ascii="Calibri" w:hAnsi="Calibri" w:cs="Calibri"/>
          <w:b/>
          <w:bCs/>
        </w:rPr>
        <w:t>What it does</w:t>
      </w:r>
    </w:p>
    <w:p w14:paraId="0F8FD441"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Aggregates data from many assets and households</w:t>
      </w:r>
    </w:p>
    <w:p w14:paraId="1BCE70E5"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 xml:space="preserve">Adds </w:t>
      </w:r>
      <w:r w:rsidRPr="008A1FEC">
        <w:rPr>
          <w:rFonts w:ascii="Calibri" w:hAnsi="Calibri" w:cs="Calibri"/>
          <w:b/>
          <w:bCs/>
        </w:rPr>
        <w:t>context</w:t>
      </w:r>
      <w:r w:rsidRPr="008A1FEC">
        <w:rPr>
          <w:rFonts w:ascii="Calibri" w:hAnsi="Calibri" w:cs="Calibri"/>
        </w:rPr>
        <w:t xml:space="preserve"> (location, time, network topology, constraints)</w:t>
      </w:r>
    </w:p>
    <w:p w14:paraId="59CDCC45"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 xml:space="preserve">Creates </w:t>
      </w:r>
      <w:r w:rsidRPr="008A1FEC">
        <w:rPr>
          <w:rFonts w:ascii="Calibri" w:hAnsi="Calibri" w:cs="Calibri"/>
          <w:b/>
          <w:bCs/>
        </w:rPr>
        <w:t>shared, trusted views of system state</w:t>
      </w:r>
    </w:p>
    <w:p w14:paraId="47224D0E" w14:textId="77777777" w:rsidR="00483421" w:rsidRPr="008A1FEC" w:rsidRDefault="00483421" w:rsidP="00483421">
      <w:pPr>
        <w:numPr>
          <w:ilvl w:val="0"/>
          <w:numId w:val="18"/>
        </w:numPr>
        <w:spacing w:after="0"/>
        <w:rPr>
          <w:rFonts w:ascii="Calibri" w:hAnsi="Calibri" w:cs="Calibri"/>
        </w:rPr>
      </w:pPr>
      <w:r w:rsidRPr="008A1FEC">
        <w:rPr>
          <w:rFonts w:ascii="Calibri" w:hAnsi="Calibri" w:cs="Calibri"/>
        </w:rPr>
        <w:t>Manages permissions, governance and data boundaries</w:t>
      </w:r>
    </w:p>
    <w:p w14:paraId="09F2F1B3" w14:textId="77777777" w:rsidR="00483421" w:rsidRPr="008A1FEC" w:rsidRDefault="00483421" w:rsidP="00483421">
      <w:pPr>
        <w:spacing w:after="0"/>
        <w:rPr>
          <w:rFonts w:ascii="Calibri" w:hAnsi="Calibri" w:cs="Calibri"/>
        </w:rPr>
      </w:pPr>
      <w:r w:rsidRPr="008A1FEC">
        <w:rPr>
          <w:rFonts w:ascii="Calibri" w:hAnsi="Calibri" w:cs="Calibri"/>
          <w:b/>
          <w:bCs/>
        </w:rPr>
        <w:t>Why it matters</w:t>
      </w:r>
    </w:p>
    <w:p w14:paraId="482F0AD0" w14:textId="77777777" w:rsidR="00483421" w:rsidRPr="008A1FEC" w:rsidRDefault="00483421" w:rsidP="00483421">
      <w:pPr>
        <w:numPr>
          <w:ilvl w:val="0"/>
          <w:numId w:val="19"/>
        </w:numPr>
        <w:spacing w:after="0"/>
        <w:rPr>
          <w:rFonts w:ascii="Calibri" w:hAnsi="Calibri" w:cs="Calibri"/>
        </w:rPr>
      </w:pPr>
      <w:r w:rsidRPr="008A1FEC">
        <w:rPr>
          <w:rFonts w:ascii="Calibri" w:hAnsi="Calibri" w:cs="Calibri"/>
        </w:rPr>
        <w:t>Decisions are only as good as the information they are based on</w:t>
      </w:r>
    </w:p>
    <w:p w14:paraId="4FBE9C89" w14:textId="77777777" w:rsidR="00483421" w:rsidRPr="008A1FEC" w:rsidRDefault="00483421" w:rsidP="00483421">
      <w:pPr>
        <w:numPr>
          <w:ilvl w:val="0"/>
          <w:numId w:val="19"/>
        </w:numPr>
        <w:spacing w:after="0"/>
        <w:rPr>
          <w:rFonts w:ascii="Calibri" w:hAnsi="Calibri" w:cs="Calibri"/>
        </w:rPr>
      </w:pPr>
      <w:r w:rsidRPr="008A1FEC">
        <w:rPr>
          <w:rFonts w:ascii="Calibri" w:hAnsi="Calibri" w:cs="Calibri"/>
        </w:rPr>
        <w:t>Without this layer:</w:t>
      </w:r>
    </w:p>
    <w:p w14:paraId="5E881ED7" w14:textId="77777777" w:rsidR="00483421" w:rsidRPr="008A1FEC" w:rsidRDefault="00483421" w:rsidP="00483421">
      <w:pPr>
        <w:numPr>
          <w:ilvl w:val="1"/>
          <w:numId w:val="19"/>
        </w:numPr>
        <w:spacing w:after="0"/>
        <w:rPr>
          <w:rFonts w:ascii="Calibri" w:hAnsi="Calibri" w:cs="Calibri"/>
        </w:rPr>
      </w:pPr>
      <w:r w:rsidRPr="008A1FEC">
        <w:rPr>
          <w:rFonts w:ascii="Calibri" w:hAnsi="Calibri" w:cs="Calibri"/>
        </w:rPr>
        <w:t>data remains fragmented</w:t>
      </w:r>
    </w:p>
    <w:p w14:paraId="27140D9A" w14:textId="77777777" w:rsidR="00483421" w:rsidRPr="008A1FEC" w:rsidRDefault="00483421" w:rsidP="00483421">
      <w:pPr>
        <w:numPr>
          <w:ilvl w:val="1"/>
          <w:numId w:val="19"/>
        </w:numPr>
        <w:spacing w:after="0"/>
        <w:rPr>
          <w:rFonts w:ascii="Calibri" w:hAnsi="Calibri" w:cs="Calibri"/>
        </w:rPr>
      </w:pPr>
      <w:r w:rsidRPr="008A1FEC">
        <w:rPr>
          <w:rFonts w:ascii="Calibri" w:hAnsi="Calibri" w:cs="Calibri"/>
        </w:rPr>
        <w:t>planners and operators see partial pictures</w:t>
      </w:r>
    </w:p>
    <w:p w14:paraId="779B6E48" w14:textId="1C1F194B" w:rsidR="00483421" w:rsidRPr="00BF705D" w:rsidRDefault="00483421" w:rsidP="00483421">
      <w:pPr>
        <w:numPr>
          <w:ilvl w:val="1"/>
          <w:numId w:val="19"/>
        </w:numPr>
        <w:spacing w:after="0"/>
        <w:rPr>
          <w:rFonts w:ascii="Calibri" w:hAnsi="Calibri" w:cs="Calibri"/>
        </w:rPr>
      </w:pPr>
      <w:r w:rsidRPr="008A1FEC">
        <w:rPr>
          <w:rFonts w:ascii="Calibri" w:hAnsi="Calibri" w:cs="Calibri"/>
        </w:rPr>
        <w:t>households are acted on without visibility or protection</w:t>
      </w:r>
    </w:p>
    <w:tbl>
      <w:tblPr>
        <w:tblStyle w:val="GridTable1Light-Accent1"/>
        <w:tblW w:w="6040" w:type="dxa"/>
        <w:jc w:val="center"/>
        <w:tblLook w:val="0600" w:firstRow="0" w:lastRow="0" w:firstColumn="0" w:lastColumn="0" w:noHBand="1" w:noVBand="1"/>
      </w:tblPr>
      <w:tblGrid>
        <w:gridCol w:w="2260"/>
        <w:gridCol w:w="2320"/>
        <w:gridCol w:w="1460"/>
      </w:tblGrid>
      <w:tr w:rsidR="00483421" w:rsidRPr="00265C26" w14:paraId="3FA83568" w14:textId="77777777" w:rsidTr="004E39C9">
        <w:trPr>
          <w:jc w:val="center"/>
        </w:trPr>
        <w:tc>
          <w:tcPr>
            <w:tcW w:w="2260" w:type="dxa"/>
            <w:hideMark/>
          </w:tcPr>
          <w:p w14:paraId="20E2ADEE" w14:textId="77777777" w:rsidR="00483421" w:rsidRPr="00265C26" w:rsidRDefault="00483421" w:rsidP="004E39C9">
            <w:pPr>
              <w:spacing w:line="259" w:lineRule="auto"/>
              <w:rPr>
                <w:rFonts w:ascii="Calibri" w:hAnsi="Calibri" w:cs="Calibri"/>
              </w:rPr>
            </w:pPr>
            <w:r w:rsidRPr="00265C26">
              <w:rPr>
                <w:rFonts w:ascii="Calibri" w:hAnsi="Calibri" w:cs="Calibri"/>
              </w:rPr>
              <w:t>Node</w:t>
            </w:r>
          </w:p>
        </w:tc>
        <w:tc>
          <w:tcPr>
            <w:tcW w:w="2320" w:type="dxa"/>
            <w:hideMark/>
          </w:tcPr>
          <w:p w14:paraId="33373AFC" w14:textId="77777777" w:rsidR="00483421" w:rsidRPr="00265C26" w:rsidRDefault="00483421" w:rsidP="004E39C9">
            <w:pPr>
              <w:spacing w:line="259" w:lineRule="auto"/>
              <w:rPr>
                <w:rFonts w:ascii="Calibri" w:hAnsi="Calibri" w:cs="Calibri"/>
              </w:rPr>
            </w:pPr>
            <w:r w:rsidRPr="00265C26">
              <w:rPr>
                <w:rFonts w:ascii="Calibri" w:hAnsi="Calibri" w:cs="Calibri"/>
              </w:rPr>
              <w:t>Domain</w:t>
            </w:r>
          </w:p>
        </w:tc>
        <w:tc>
          <w:tcPr>
            <w:tcW w:w="1460" w:type="dxa"/>
            <w:hideMark/>
          </w:tcPr>
          <w:p w14:paraId="68DE9FE0" w14:textId="77777777" w:rsidR="00483421" w:rsidRPr="00265C26" w:rsidRDefault="00483421" w:rsidP="004E39C9">
            <w:pPr>
              <w:spacing w:line="259" w:lineRule="auto"/>
              <w:rPr>
                <w:rFonts w:ascii="Calibri" w:hAnsi="Calibri" w:cs="Calibri"/>
              </w:rPr>
            </w:pPr>
            <w:r w:rsidRPr="00265C26">
              <w:rPr>
                <w:rFonts w:ascii="Calibri" w:hAnsi="Calibri" w:cs="Calibri"/>
              </w:rPr>
              <w:t>Zone</w:t>
            </w:r>
          </w:p>
        </w:tc>
      </w:tr>
      <w:tr w:rsidR="00483421" w:rsidRPr="00265C26" w14:paraId="49EAEE06" w14:textId="77777777" w:rsidTr="004E39C9">
        <w:trPr>
          <w:jc w:val="center"/>
        </w:trPr>
        <w:tc>
          <w:tcPr>
            <w:tcW w:w="2260" w:type="dxa"/>
            <w:hideMark/>
          </w:tcPr>
          <w:p w14:paraId="3315B93D" w14:textId="77777777" w:rsidR="00483421" w:rsidRPr="00265C26" w:rsidRDefault="00483421" w:rsidP="004E39C9">
            <w:pPr>
              <w:spacing w:line="259" w:lineRule="auto"/>
              <w:rPr>
                <w:rFonts w:ascii="Calibri" w:hAnsi="Calibri" w:cs="Calibri"/>
              </w:rPr>
            </w:pPr>
            <w:r w:rsidRPr="00265C26">
              <w:rPr>
                <w:rFonts w:ascii="Calibri" w:hAnsi="Calibri" w:cs="Calibri"/>
              </w:rPr>
              <w:t>Household / HEMS</w:t>
            </w:r>
          </w:p>
        </w:tc>
        <w:tc>
          <w:tcPr>
            <w:tcW w:w="2320" w:type="dxa"/>
            <w:hideMark/>
          </w:tcPr>
          <w:p w14:paraId="6370268F" w14:textId="77777777" w:rsidR="00483421" w:rsidRPr="00265C26" w:rsidRDefault="00483421" w:rsidP="004E39C9">
            <w:pPr>
              <w:spacing w:line="259" w:lineRule="auto"/>
              <w:rPr>
                <w:rFonts w:ascii="Calibri" w:hAnsi="Calibri" w:cs="Calibri"/>
              </w:rPr>
            </w:pPr>
            <w:r w:rsidRPr="00265C26">
              <w:rPr>
                <w:rFonts w:ascii="Calibri" w:hAnsi="Calibri" w:cs="Calibri"/>
              </w:rPr>
              <w:t>Customer Premises</w:t>
            </w:r>
          </w:p>
        </w:tc>
        <w:tc>
          <w:tcPr>
            <w:tcW w:w="1460" w:type="dxa"/>
            <w:hideMark/>
          </w:tcPr>
          <w:p w14:paraId="60842E23" w14:textId="77777777" w:rsidR="00483421" w:rsidRPr="00265C26" w:rsidRDefault="00483421" w:rsidP="004E39C9">
            <w:pPr>
              <w:spacing w:line="259" w:lineRule="auto"/>
              <w:rPr>
                <w:rFonts w:ascii="Calibri" w:hAnsi="Calibri" w:cs="Calibri"/>
              </w:rPr>
            </w:pPr>
            <w:r w:rsidRPr="00265C26">
              <w:rPr>
                <w:rFonts w:ascii="Calibri" w:hAnsi="Calibri" w:cs="Calibri"/>
              </w:rPr>
              <w:t>Field</w:t>
            </w:r>
          </w:p>
        </w:tc>
      </w:tr>
      <w:tr w:rsidR="00483421" w:rsidRPr="00265C26" w14:paraId="3AC3699B" w14:textId="77777777" w:rsidTr="004E39C9">
        <w:trPr>
          <w:jc w:val="center"/>
        </w:trPr>
        <w:tc>
          <w:tcPr>
            <w:tcW w:w="2260" w:type="dxa"/>
            <w:hideMark/>
          </w:tcPr>
          <w:p w14:paraId="54BA38F1" w14:textId="77777777" w:rsidR="00483421" w:rsidRPr="000221DD" w:rsidRDefault="00483421" w:rsidP="004E39C9">
            <w:pPr>
              <w:spacing w:line="259" w:lineRule="auto"/>
              <w:rPr>
                <w:rFonts w:ascii="Calibri" w:hAnsi="Calibri" w:cs="Calibri"/>
                <w:b/>
                <w:bCs/>
              </w:rPr>
            </w:pPr>
            <w:r w:rsidRPr="000221DD">
              <w:rPr>
                <w:rFonts w:ascii="Calibri" w:hAnsi="Calibri" w:cs="Calibri"/>
                <w:b/>
                <w:bCs/>
              </w:rPr>
              <w:t>Feeder (CEMS)</w:t>
            </w:r>
          </w:p>
        </w:tc>
        <w:tc>
          <w:tcPr>
            <w:tcW w:w="2320" w:type="dxa"/>
            <w:hideMark/>
          </w:tcPr>
          <w:p w14:paraId="07274A73" w14:textId="77777777" w:rsidR="00483421" w:rsidRPr="00265C26" w:rsidRDefault="00483421" w:rsidP="004E39C9">
            <w:pPr>
              <w:spacing w:line="259" w:lineRule="auto"/>
              <w:rPr>
                <w:rFonts w:ascii="Calibri" w:hAnsi="Calibri" w:cs="Calibri"/>
              </w:rPr>
            </w:pPr>
            <w:r w:rsidRPr="00265C26">
              <w:rPr>
                <w:rFonts w:ascii="Calibri" w:hAnsi="Calibri" w:cs="Calibri"/>
              </w:rPr>
              <w:t>DER</w:t>
            </w:r>
          </w:p>
        </w:tc>
        <w:tc>
          <w:tcPr>
            <w:tcW w:w="1460" w:type="dxa"/>
            <w:hideMark/>
          </w:tcPr>
          <w:p w14:paraId="095FC98A" w14:textId="77777777" w:rsidR="00483421" w:rsidRPr="00265C26" w:rsidRDefault="00483421" w:rsidP="004E39C9">
            <w:pPr>
              <w:spacing w:line="259" w:lineRule="auto"/>
              <w:rPr>
                <w:rFonts w:ascii="Calibri" w:hAnsi="Calibri" w:cs="Calibri"/>
              </w:rPr>
            </w:pPr>
            <w:r w:rsidRPr="00265C26">
              <w:rPr>
                <w:rFonts w:ascii="Calibri" w:hAnsi="Calibri" w:cs="Calibri"/>
              </w:rPr>
              <w:t>Station</w:t>
            </w:r>
          </w:p>
        </w:tc>
      </w:tr>
      <w:tr w:rsidR="00483421" w:rsidRPr="00265C26" w14:paraId="02C85EB1" w14:textId="77777777" w:rsidTr="004E39C9">
        <w:trPr>
          <w:jc w:val="center"/>
        </w:trPr>
        <w:tc>
          <w:tcPr>
            <w:tcW w:w="2260" w:type="dxa"/>
            <w:hideMark/>
          </w:tcPr>
          <w:p w14:paraId="75B73B2B" w14:textId="77777777" w:rsidR="00483421" w:rsidRPr="00265C26" w:rsidRDefault="00483421" w:rsidP="004E39C9">
            <w:pPr>
              <w:spacing w:line="259" w:lineRule="auto"/>
              <w:rPr>
                <w:rFonts w:ascii="Calibri" w:hAnsi="Calibri" w:cs="Calibri"/>
              </w:rPr>
            </w:pPr>
            <w:r w:rsidRPr="00265C26">
              <w:rPr>
                <w:rFonts w:ascii="Calibri" w:hAnsi="Calibri" w:cs="Calibri"/>
              </w:rPr>
              <w:t>Secondary substation</w:t>
            </w:r>
          </w:p>
        </w:tc>
        <w:tc>
          <w:tcPr>
            <w:tcW w:w="2320" w:type="dxa"/>
            <w:hideMark/>
          </w:tcPr>
          <w:p w14:paraId="1165D4FD" w14:textId="77777777" w:rsidR="00483421" w:rsidRPr="00265C26" w:rsidRDefault="00483421" w:rsidP="004E39C9">
            <w:pPr>
              <w:spacing w:line="259" w:lineRule="auto"/>
              <w:rPr>
                <w:rFonts w:ascii="Calibri" w:hAnsi="Calibri" w:cs="Calibri"/>
              </w:rPr>
            </w:pPr>
            <w:r w:rsidRPr="00265C26">
              <w:rPr>
                <w:rFonts w:ascii="Calibri" w:hAnsi="Calibri" w:cs="Calibri"/>
              </w:rPr>
              <w:t>Distribution</w:t>
            </w:r>
          </w:p>
        </w:tc>
        <w:tc>
          <w:tcPr>
            <w:tcW w:w="1460" w:type="dxa"/>
            <w:hideMark/>
          </w:tcPr>
          <w:p w14:paraId="0AA8A4D6" w14:textId="77777777" w:rsidR="00483421" w:rsidRPr="00265C26" w:rsidRDefault="00483421" w:rsidP="004E39C9">
            <w:pPr>
              <w:spacing w:line="259" w:lineRule="auto"/>
              <w:rPr>
                <w:rFonts w:ascii="Calibri" w:hAnsi="Calibri" w:cs="Calibri"/>
              </w:rPr>
            </w:pPr>
            <w:r w:rsidRPr="00265C26">
              <w:rPr>
                <w:rFonts w:ascii="Calibri" w:hAnsi="Calibri" w:cs="Calibri"/>
              </w:rPr>
              <w:t>Station</w:t>
            </w:r>
          </w:p>
        </w:tc>
      </w:tr>
      <w:tr w:rsidR="00483421" w:rsidRPr="00265C26" w14:paraId="6C1A8FA6" w14:textId="77777777" w:rsidTr="004E39C9">
        <w:trPr>
          <w:jc w:val="center"/>
        </w:trPr>
        <w:tc>
          <w:tcPr>
            <w:tcW w:w="2260" w:type="dxa"/>
            <w:hideMark/>
          </w:tcPr>
          <w:p w14:paraId="5BE56193" w14:textId="77777777" w:rsidR="00483421" w:rsidRPr="00265C26" w:rsidRDefault="00483421" w:rsidP="004E39C9">
            <w:pPr>
              <w:spacing w:line="259" w:lineRule="auto"/>
              <w:rPr>
                <w:rFonts w:ascii="Calibri" w:hAnsi="Calibri" w:cs="Calibri"/>
              </w:rPr>
            </w:pPr>
            <w:r w:rsidRPr="00265C26">
              <w:rPr>
                <w:rFonts w:ascii="Calibri" w:hAnsi="Calibri" w:cs="Calibri"/>
              </w:rPr>
              <w:t>Primary substation</w:t>
            </w:r>
          </w:p>
        </w:tc>
        <w:tc>
          <w:tcPr>
            <w:tcW w:w="2320" w:type="dxa"/>
            <w:hideMark/>
          </w:tcPr>
          <w:p w14:paraId="09DD23DE" w14:textId="77777777" w:rsidR="00483421" w:rsidRPr="00265C26" w:rsidRDefault="00483421" w:rsidP="004E39C9">
            <w:pPr>
              <w:spacing w:line="259" w:lineRule="auto"/>
              <w:rPr>
                <w:rFonts w:ascii="Calibri" w:hAnsi="Calibri" w:cs="Calibri"/>
              </w:rPr>
            </w:pPr>
            <w:r w:rsidRPr="00265C26">
              <w:rPr>
                <w:rFonts w:ascii="Calibri" w:hAnsi="Calibri" w:cs="Calibri"/>
              </w:rPr>
              <w:t>Distribution</w:t>
            </w:r>
          </w:p>
        </w:tc>
        <w:tc>
          <w:tcPr>
            <w:tcW w:w="1460" w:type="dxa"/>
            <w:hideMark/>
          </w:tcPr>
          <w:p w14:paraId="03B5AF81" w14:textId="77777777" w:rsidR="00483421" w:rsidRPr="00265C26" w:rsidRDefault="00483421" w:rsidP="004E39C9">
            <w:pPr>
              <w:spacing w:line="259" w:lineRule="auto"/>
              <w:rPr>
                <w:rFonts w:ascii="Calibri" w:hAnsi="Calibri" w:cs="Calibri"/>
              </w:rPr>
            </w:pPr>
            <w:r w:rsidRPr="00265C26">
              <w:rPr>
                <w:rFonts w:ascii="Calibri" w:hAnsi="Calibri" w:cs="Calibri"/>
              </w:rPr>
              <w:t>Operation</w:t>
            </w:r>
          </w:p>
        </w:tc>
      </w:tr>
      <w:tr w:rsidR="00483421" w:rsidRPr="00265C26" w14:paraId="2776B7F2" w14:textId="77777777" w:rsidTr="004E39C9">
        <w:trPr>
          <w:jc w:val="center"/>
        </w:trPr>
        <w:tc>
          <w:tcPr>
            <w:tcW w:w="2260" w:type="dxa"/>
            <w:hideMark/>
          </w:tcPr>
          <w:p w14:paraId="5205BE74" w14:textId="77777777" w:rsidR="00483421" w:rsidRPr="00265C26" w:rsidRDefault="00483421" w:rsidP="004E39C9">
            <w:pPr>
              <w:spacing w:line="259" w:lineRule="auto"/>
              <w:rPr>
                <w:rFonts w:ascii="Calibri" w:hAnsi="Calibri" w:cs="Calibri"/>
              </w:rPr>
            </w:pPr>
            <w:r w:rsidRPr="00265C26">
              <w:rPr>
                <w:rFonts w:ascii="Calibri" w:hAnsi="Calibri" w:cs="Calibri"/>
              </w:rPr>
              <w:t>Regional / National</w:t>
            </w:r>
          </w:p>
        </w:tc>
        <w:tc>
          <w:tcPr>
            <w:tcW w:w="2320" w:type="dxa"/>
            <w:hideMark/>
          </w:tcPr>
          <w:p w14:paraId="41683864" w14:textId="77777777" w:rsidR="00483421" w:rsidRPr="00265C26" w:rsidRDefault="00483421" w:rsidP="004E39C9">
            <w:pPr>
              <w:spacing w:line="259" w:lineRule="auto"/>
              <w:rPr>
                <w:rFonts w:ascii="Calibri" w:hAnsi="Calibri" w:cs="Calibri"/>
              </w:rPr>
            </w:pPr>
            <w:r w:rsidRPr="00265C26">
              <w:rPr>
                <w:rFonts w:ascii="Calibri" w:hAnsi="Calibri" w:cs="Calibri"/>
              </w:rPr>
              <w:t>Transmission</w:t>
            </w:r>
          </w:p>
        </w:tc>
        <w:tc>
          <w:tcPr>
            <w:tcW w:w="1460" w:type="dxa"/>
            <w:hideMark/>
          </w:tcPr>
          <w:p w14:paraId="56481C68" w14:textId="77777777" w:rsidR="00483421" w:rsidRPr="00265C26" w:rsidRDefault="00483421" w:rsidP="004E39C9">
            <w:pPr>
              <w:spacing w:line="259" w:lineRule="auto"/>
              <w:rPr>
                <w:rFonts w:ascii="Calibri" w:hAnsi="Calibri" w:cs="Calibri"/>
              </w:rPr>
            </w:pPr>
            <w:r w:rsidRPr="00265C26">
              <w:rPr>
                <w:rFonts w:ascii="Calibri" w:hAnsi="Calibri" w:cs="Calibri"/>
              </w:rPr>
              <w:t>Market</w:t>
            </w:r>
          </w:p>
        </w:tc>
      </w:tr>
    </w:tbl>
    <w:p w14:paraId="107B838D" w14:textId="77777777" w:rsidR="00483421" w:rsidRDefault="00483421" w:rsidP="00483421">
      <w:pPr>
        <w:spacing w:after="0"/>
        <w:rPr>
          <w:rFonts w:ascii="Calibri" w:hAnsi="Calibri" w:cs="Calibri"/>
        </w:rPr>
      </w:pPr>
    </w:p>
    <w:p w14:paraId="6D727A62" w14:textId="77777777" w:rsidR="00483421" w:rsidRDefault="00483421" w:rsidP="00483421">
      <w:pPr>
        <w:spacing w:after="0"/>
        <w:rPr>
          <w:rFonts w:ascii="Calibri" w:hAnsi="Calibri" w:cs="Calibri"/>
        </w:rPr>
      </w:pPr>
      <w:r w:rsidRPr="00CB0E15">
        <w:rPr>
          <w:rFonts w:ascii="Calibri" w:hAnsi="Calibri" w:cs="Calibri"/>
          <w:noProof/>
        </w:rPr>
        <w:lastRenderedPageBreak/>
        <w:drawing>
          <wp:inline distT="0" distB="0" distL="0" distR="0" wp14:anchorId="00416FBD" wp14:editId="696861AD">
            <wp:extent cx="5731510" cy="2590462"/>
            <wp:effectExtent l="0" t="0" r="2540" b="635"/>
            <wp:docPr id="2086499716" name="Picture 1" descr="Diagram of a diagram of a structu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99716" name="Picture 1" descr="Diagram of a diagram of a structure&#10;&#10;AI-generated content may be incorrect."/>
                    <pic:cNvPicPr/>
                  </pic:nvPicPr>
                  <pic:blipFill rotWithShape="1">
                    <a:blip r:embed="rId9"/>
                    <a:srcRect t="10282"/>
                    <a:stretch>
                      <a:fillRect/>
                    </a:stretch>
                  </pic:blipFill>
                  <pic:spPr bwMode="auto">
                    <a:xfrm>
                      <a:off x="0" y="0"/>
                      <a:ext cx="5731510" cy="2590462"/>
                    </a:xfrm>
                    <a:prstGeom prst="rect">
                      <a:avLst/>
                    </a:prstGeom>
                    <a:ln>
                      <a:noFill/>
                    </a:ln>
                    <a:extLst>
                      <a:ext uri="{53640926-AAD7-44D8-BBD7-CCE9431645EC}">
                        <a14:shadowObscured xmlns:a14="http://schemas.microsoft.com/office/drawing/2010/main"/>
                      </a:ext>
                    </a:extLst>
                  </pic:spPr>
                </pic:pic>
              </a:graphicData>
            </a:graphic>
          </wp:inline>
        </w:drawing>
      </w:r>
    </w:p>
    <w:p w14:paraId="5BCDEA5A" w14:textId="77777777" w:rsidR="00483421" w:rsidRPr="00E733D7" w:rsidRDefault="00483421" w:rsidP="00483421">
      <w:pPr>
        <w:spacing w:after="0"/>
        <w:rPr>
          <w:rFonts w:ascii="Calibri" w:hAnsi="Calibri" w:cs="Calibri"/>
        </w:rPr>
      </w:pPr>
    </w:p>
    <w:p w14:paraId="05A45624" w14:textId="77777777" w:rsidR="00483421" w:rsidRPr="00E733D7" w:rsidRDefault="00483421" w:rsidP="00483421">
      <w:pPr>
        <w:spacing w:after="0"/>
        <w:rPr>
          <w:rFonts w:ascii="Calibri" w:hAnsi="Calibri" w:cs="Calibri"/>
        </w:rPr>
      </w:pPr>
      <w:r w:rsidRPr="00E733D7">
        <w:rPr>
          <w:rFonts w:ascii="Calibri" w:hAnsi="Calibri" w:cs="Calibri"/>
        </w:rPr>
        <w:t xml:space="preserve">Today, </w:t>
      </w:r>
      <w:r w:rsidRPr="00BF705D">
        <w:rPr>
          <w:rFonts w:ascii="Calibri" w:hAnsi="Calibri" w:cs="Calibri"/>
        </w:rPr>
        <w:t>data exists at most of these levels, but persistent, governed aggregation at the community / feeder level is largely missing. This is the critical gap that prevents data becoming system intelligence.</w:t>
      </w:r>
    </w:p>
    <w:p w14:paraId="0C895595" w14:textId="77777777" w:rsidR="00483421" w:rsidRPr="00C46A46" w:rsidRDefault="00483421" w:rsidP="00BF705D">
      <w:pPr>
        <w:pStyle w:val="Heading3"/>
      </w:pPr>
      <w:r w:rsidRPr="00E733D7">
        <w:t>The Function layer: where intelligence becomes coordinated action</w:t>
      </w:r>
      <w:r>
        <w:t xml:space="preserve"> and where the SLES sits</w:t>
      </w:r>
    </w:p>
    <w:p w14:paraId="0BA4F8F1" w14:textId="77777777" w:rsidR="00483421" w:rsidRPr="00504681" w:rsidRDefault="00483421" w:rsidP="00483421">
      <w:pPr>
        <w:spacing w:after="0"/>
        <w:rPr>
          <w:rFonts w:ascii="Calibri" w:hAnsi="Calibri" w:cs="Calibri"/>
        </w:rPr>
      </w:pPr>
      <w:r w:rsidRPr="00504681">
        <w:rPr>
          <w:rFonts w:ascii="Calibri" w:hAnsi="Calibri" w:cs="Calibri"/>
          <w:b/>
          <w:bCs/>
        </w:rPr>
        <w:t>What it is</w:t>
      </w:r>
    </w:p>
    <w:p w14:paraId="52EEF7C9" w14:textId="77777777" w:rsidR="00483421" w:rsidRPr="00504681" w:rsidRDefault="00483421" w:rsidP="00483421">
      <w:pPr>
        <w:numPr>
          <w:ilvl w:val="0"/>
          <w:numId w:val="20"/>
        </w:numPr>
        <w:spacing w:after="0"/>
        <w:rPr>
          <w:rFonts w:ascii="Calibri" w:hAnsi="Calibri" w:cs="Calibri"/>
        </w:rPr>
      </w:pPr>
      <w:r w:rsidRPr="00504681">
        <w:rPr>
          <w:rFonts w:ascii="Calibri" w:hAnsi="Calibri" w:cs="Calibri"/>
        </w:rPr>
        <w:t>The Function layer is where</w:t>
      </w:r>
      <w:r>
        <w:rPr>
          <w:rFonts w:ascii="Calibri" w:hAnsi="Calibri" w:cs="Calibri"/>
        </w:rPr>
        <w:t xml:space="preserve"> </w:t>
      </w:r>
      <w:r w:rsidRPr="00E733D7">
        <w:rPr>
          <w:rFonts w:ascii="Calibri" w:hAnsi="Calibri" w:cs="Calibri"/>
        </w:rPr>
        <w:t>system intelligence is</w:t>
      </w:r>
      <w:r w:rsidRPr="00504681">
        <w:rPr>
          <w:rFonts w:ascii="Calibri" w:hAnsi="Calibri" w:cs="Calibri"/>
        </w:rPr>
        <w:t xml:space="preserve"> </w:t>
      </w:r>
      <w:r w:rsidRPr="00504681">
        <w:rPr>
          <w:rFonts w:ascii="Calibri" w:hAnsi="Calibri" w:cs="Calibri"/>
          <w:b/>
          <w:bCs/>
        </w:rPr>
        <w:t>coordinat</w:t>
      </w:r>
      <w:r>
        <w:rPr>
          <w:rFonts w:ascii="Calibri" w:hAnsi="Calibri" w:cs="Calibri"/>
          <w:b/>
          <w:bCs/>
        </w:rPr>
        <w:t>ed</w:t>
      </w:r>
      <w:r w:rsidRPr="00504681">
        <w:rPr>
          <w:rFonts w:ascii="Calibri" w:hAnsi="Calibri" w:cs="Calibri"/>
          <w:b/>
          <w:bCs/>
        </w:rPr>
        <w:t xml:space="preserve"> and optimisation happen</w:t>
      </w:r>
    </w:p>
    <w:p w14:paraId="34A4C9BD" w14:textId="77777777" w:rsidR="00483421" w:rsidRPr="00504681" w:rsidRDefault="00483421" w:rsidP="00483421">
      <w:pPr>
        <w:numPr>
          <w:ilvl w:val="0"/>
          <w:numId w:val="20"/>
        </w:numPr>
        <w:spacing w:after="0"/>
        <w:rPr>
          <w:rFonts w:ascii="Calibri" w:hAnsi="Calibri" w:cs="Calibri"/>
        </w:rPr>
      </w:pPr>
      <w:r w:rsidRPr="00504681">
        <w:rPr>
          <w:rFonts w:ascii="Calibri" w:hAnsi="Calibri" w:cs="Calibri"/>
        </w:rPr>
        <w:t xml:space="preserve">It uses system intelligence to decide </w:t>
      </w:r>
      <w:r w:rsidRPr="00504681">
        <w:rPr>
          <w:rFonts w:ascii="Calibri" w:hAnsi="Calibri" w:cs="Calibri"/>
          <w:b/>
          <w:bCs/>
        </w:rPr>
        <w:t>what should happen next</w:t>
      </w:r>
    </w:p>
    <w:p w14:paraId="30DC2AD5" w14:textId="77777777" w:rsidR="00483421" w:rsidRPr="00504681" w:rsidRDefault="00483421" w:rsidP="00483421">
      <w:pPr>
        <w:numPr>
          <w:ilvl w:val="0"/>
          <w:numId w:val="20"/>
        </w:numPr>
        <w:spacing w:after="0"/>
        <w:rPr>
          <w:rFonts w:ascii="Calibri" w:hAnsi="Calibri" w:cs="Calibri"/>
        </w:rPr>
      </w:pPr>
      <w:r w:rsidRPr="00504681">
        <w:rPr>
          <w:rFonts w:ascii="Calibri" w:hAnsi="Calibri" w:cs="Calibri"/>
        </w:rPr>
        <w:t>It operates at multiple scales: local, distribution, national</w:t>
      </w:r>
    </w:p>
    <w:p w14:paraId="0963F8AF" w14:textId="77777777" w:rsidR="00483421" w:rsidRPr="00504681" w:rsidRDefault="00483421" w:rsidP="00483421">
      <w:pPr>
        <w:spacing w:after="0"/>
        <w:rPr>
          <w:rFonts w:ascii="Calibri" w:hAnsi="Calibri" w:cs="Calibri"/>
        </w:rPr>
      </w:pPr>
      <w:r w:rsidRPr="00504681">
        <w:rPr>
          <w:rFonts w:ascii="Calibri" w:hAnsi="Calibri" w:cs="Calibri"/>
          <w:b/>
          <w:bCs/>
        </w:rPr>
        <w:t>What it does</w:t>
      </w:r>
    </w:p>
    <w:p w14:paraId="5B481A1A" w14:textId="77777777" w:rsidR="00483421" w:rsidRDefault="00483421" w:rsidP="00483421">
      <w:pPr>
        <w:numPr>
          <w:ilvl w:val="0"/>
          <w:numId w:val="21"/>
        </w:numPr>
        <w:spacing w:after="0"/>
        <w:rPr>
          <w:rFonts w:ascii="Calibri" w:hAnsi="Calibri" w:cs="Calibri"/>
        </w:rPr>
      </w:pPr>
      <w:r>
        <w:rPr>
          <w:rFonts w:ascii="Calibri" w:hAnsi="Calibri" w:cs="Calibri"/>
        </w:rPr>
        <w:t>Resolves conflicts between competing objectives</w:t>
      </w:r>
    </w:p>
    <w:p w14:paraId="781E510D" w14:textId="77777777" w:rsidR="00483421" w:rsidRPr="00504681" w:rsidRDefault="00483421" w:rsidP="00483421">
      <w:pPr>
        <w:numPr>
          <w:ilvl w:val="0"/>
          <w:numId w:val="21"/>
        </w:numPr>
        <w:spacing w:after="0"/>
        <w:rPr>
          <w:rFonts w:ascii="Calibri" w:hAnsi="Calibri" w:cs="Calibri"/>
        </w:rPr>
      </w:pPr>
      <w:r w:rsidRPr="00504681">
        <w:rPr>
          <w:rFonts w:ascii="Calibri" w:hAnsi="Calibri" w:cs="Calibri"/>
        </w:rPr>
        <w:t>Coordinates assets to manage constraints</w:t>
      </w:r>
    </w:p>
    <w:p w14:paraId="3E18585C" w14:textId="77777777" w:rsidR="00483421" w:rsidRPr="00504681" w:rsidRDefault="00483421" w:rsidP="00483421">
      <w:pPr>
        <w:numPr>
          <w:ilvl w:val="0"/>
          <w:numId w:val="21"/>
        </w:numPr>
        <w:spacing w:after="0"/>
        <w:rPr>
          <w:rFonts w:ascii="Calibri" w:hAnsi="Calibri" w:cs="Calibri"/>
        </w:rPr>
      </w:pPr>
      <w:r w:rsidRPr="00504681">
        <w:rPr>
          <w:rFonts w:ascii="Calibri" w:hAnsi="Calibri" w:cs="Calibri"/>
        </w:rPr>
        <w:t>Optimises outcomes (cost, carbon, comfort, security)</w:t>
      </w:r>
    </w:p>
    <w:p w14:paraId="470285FB" w14:textId="77777777" w:rsidR="00483421" w:rsidRPr="00504681" w:rsidRDefault="00483421" w:rsidP="00483421">
      <w:pPr>
        <w:numPr>
          <w:ilvl w:val="0"/>
          <w:numId w:val="21"/>
        </w:numPr>
        <w:spacing w:after="0"/>
        <w:rPr>
          <w:rFonts w:ascii="Calibri" w:hAnsi="Calibri" w:cs="Calibri"/>
        </w:rPr>
      </w:pPr>
      <w:r w:rsidRPr="00504681">
        <w:rPr>
          <w:rFonts w:ascii="Calibri" w:hAnsi="Calibri" w:cs="Calibri"/>
        </w:rPr>
        <w:t xml:space="preserve">Translates intelligence into </w:t>
      </w:r>
      <w:r w:rsidRPr="00504681">
        <w:rPr>
          <w:rFonts w:ascii="Calibri" w:hAnsi="Calibri" w:cs="Calibri"/>
          <w:b/>
          <w:bCs/>
        </w:rPr>
        <w:t>operational action</w:t>
      </w:r>
    </w:p>
    <w:p w14:paraId="46DACFBD" w14:textId="77777777" w:rsidR="00483421" w:rsidRPr="00504681" w:rsidRDefault="00483421" w:rsidP="00483421">
      <w:pPr>
        <w:spacing w:after="0"/>
        <w:rPr>
          <w:rFonts w:ascii="Calibri" w:hAnsi="Calibri" w:cs="Calibri"/>
        </w:rPr>
      </w:pPr>
      <w:r w:rsidRPr="00504681">
        <w:rPr>
          <w:rFonts w:ascii="Calibri" w:hAnsi="Calibri" w:cs="Calibri"/>
          <w:b/>
          <w:bCs/>
        </w:rPr>
        <w:t>Why it matters</w:t>
      </w:r>
      <w:r>
        <w:rPr>
          <w:rFonts w:ascii="Calibri" w:hAnsi="Calibri" w:cs="Calibri"/>
        </w:rPr>
        <w:t xml:space="preserve">: </w:t>
      </w:r>
      <w:r w:rsidRPr="00504681">
        <w:rPr>
          <w:rFonts w:ascii="Calibri" w:hAnsi="Calibri" w:cs="Calibri"/>
        </w:rPr>
        <w:t>Without this layer:</w:t>
      </w:r>
    </w:p>
    <w:p w14:paraId="53607288" w14:textId="77777777" w:rsidR="00483421" w:rsidRPr="00504681" w:rsidRDefault="00483421" w:rsidP="00483421">
      <w:pPr>
        <w:numPr>
          <w:ilvl w:val="0"/>
          <w:numId w:val="22"/>
        </w:numPr>
        <w:spacing w:after="0"/>
        <w:rPr>
          <w:rFonts w:ascii="Calibri" w:hAnsi="Calibri" w:cs="Calibri"/>
        </w:rPr>
      </w:pPr>
      <w:r w:rsidRPr="00504681">
        <w:rPr>
          <w:rFonts w:ascii="Calibri" w:hAnsi="Calibri" w:cs="Calibri"/>
        </w:rPr>
        <w:t>flexibility is un</w:t>
      </w:r>
      <w:r>
        <w:rPr>
          <w:rFonts w:ascii="Calibri" w:hAnsi="Calibri" w:cs="Calibri"/>
        </w:rPr>
        <w:t>coordinated across the layer</w:t>
      </w:r>
    </w:p>
    <w:p w14:paraId="3616A253" w14:textId="77777777" w:rsidR="00483421" w:rsidRPr="00504681" w:rsidRDefault="00483421" w:rsidP="00483421">
      <w:pPr>
        <w:numPr>
          <w:ilvl w:val="0"/>
          <w:numId w:val="22"/>
        </w:numPr>
        <w:spacing w:after="0"/>
        <w:rPr>
          <w:rFonts w:ascii="Calibri" w:hAnsi="Calibri" w:cs="Calibri"/>
        </w:rPr>
      </w:pPr>
      <w:r w:rsidRPr="00504681">
        <w:rPr>
          <w:rFonts w:ascii="Calibri" w:hAnsi="Calibri" w:cs="Calibri"/>
        </w:rPr>
        <w:t>optimisation happens at the wrong scale</w:t>
      </w:r>
    </w:p>
    <w:p w14:paraId="1D5E189B" w14:textId="77777777" w:rsidR="00483421" w:rsidRPr="00BB2E7F" w:rsidRDefault="00483421" w:rsidP="00483421">
      <w:pPr>
        <w:numPr>
          <w:ilvl w:val="0"/>
          <w:numId w:val="22"/>
        </w:numPr>
        <w:spacing w:after="0"/>
        <w:rPr>
          <w:rFonts w:ascii="Calibri" w:hAnsi="Calibri" w:cs="Calibri"/>
        </w:rPr>
      </w:pPr>
      <w:r w:rsidRPr="00504681">
        <w:rPr>
          <w:rFonts w:ascii="Calibri" w:hAnsi="Calibri" w:cs="Calibri"/>
        </w:rPr>
        <w:t>risks are pushed onto consumers and networks</w:t>
      </w:r>
    </w:p>
    <w:p w14:paraId="3DE2AC9A" w14:textId="77777777" w:rsidR="00483421" w:rsidRPr="00E733D7" w:rsidRDefault="00483421" w:rsidP="00483421">
      <w:pPr>
        <w:spacing w:after="0"/>
        <w:rPr>
          <w:rFonts w:ascii="Calibri" w:hAnsi="Calibri" w:cs="Calibri"/>
        </w:rPr>
      </w:pPr>
      <w:r w:rsidRPr="00E733D7">
        <w:rPr>
          <w:rFonts w:ascii="Calibri" w:hAnsi="Calibri" w:cs="Calibri"/>
        </w:rPr>
        <w:t xml:space="preserve">At present, much of the Function layer exists at </w:t>
      </w:r>
      <w:r w:rsidRPr="00E733D7">
        <w:rPr>
          <w:rFonts w:ascii="Calibri" w:hAnsi="Calibri" w:cs="Calibri"/>
          <w:b/>
          <w:bCs/>
        </w:rPr>
        <w:t>regional and national scale</w:t>
      </w:r>
      <w:r w:rsidRPr="00E733D7">
        <w:rPr>
          <w:rFonts w:ascii="Calibri" w:hAnsi="Calibri" w:cs="Calibri"/>
        </w:rPr>
        <w:t>, including:</w:t>
      </w:r>
    </w:p>
    <w:p w14:paraId="3C0475EC" w14:textId="77777777" w:rsidR="00483421" w:rsidRPr="00E733D7" w:rsidRDefault="00483421" w:rsidP="00483421">
      <w:pPr>
        <w:numPr>
          <w:ilvl w:val="0"/>
          <w:numId w:val="15"/>
        </w:numPr>
        <w:spacing w:after="0"/>
        <w:rPr>
          <w:rFonts w:ascii="Calibri" w:hAnsi="Calibri" w:cs="Calibri"/>
        </w:rPr>
      </w:pPr>
      <w:r w:rsidRPr="00E733D7">
        <w:rPr>
          <w:rFonts w:ascii="Calibri" w:hAnsi="Calibri" w:cs="Calibri"/>
        </w:rPr>
        <w:t>DSO flexibility procurement platforms</w:t>
      </w:r>
    </w:p>
    <w:p w14:paraId="122CC0BE" w14:textId="77777777" w:rsidR="00483421" w:rsidRPr="00E733D7" w:rsidRDefault="00483421" w:rsidP="00483421">
      <w:pPr>
        <w:numPr>
          <w:ilvl w:val="0"/>
          <w:numId w:val="15"/>
        </w:numPr>
        <w:spacing w:after="0"/>
        <w:rPr>
          <w:rFonts w:ascii="Calibri" w:hAnsi="Calibri" w:cs="Calibri"/>
        </w:rPr>
      </w:pPr>
      <w:r w:rsidRPr="00E733D7">
        <w:rPr>
          <w:rFonts w:ascii="Calibri" w:hAnsi="Calibri" w:cs="Calibri"/>
        </w:rPr>
        <w:t>National balancing and flexibility mechanisms</w:t>
      </w:r>
    </w:p>
    <w:p w14:paraId="59EB02FA" w14:textId="77777777" w:rsidR="00483421" w:rsidRPr="00E733D7" w:rsidRDefault="00483421" w:rsidP="00483421">
      <w:pPr>
        <w:numPr>
          <w:ilvl w:val="0"/>
          <w:numId w:val="15"/>
        </w:numPr>
        <w:spacing w:after="0"/>
        <w:rPr>
          <w:rFonts w:ascii="Calibri" w:hAnsi="Calibri" w:cs="Calibri"/>
        </w:rPr>
      </w:pPr>
      <w:r w:rsidRPr="00E733D7">
        <w:rPr>
          <w:rFonts w:ascii="Calibri" w:hAnsi="Calibri" w:cs="Calibri"/>
        </w:rPr>
        <w:t>Market-based price signals and optimisation tools</w:t>
      </w:r>
    </w:p>
    <w:p w14:paraId="27DE1560" w14:textId="77777777" w:rsidR="00483421" w:rsidRPr="00E733D7" w:rsidRDefault="00483421" w:rsidP="00483421">
      <w:pPr>
        <w:spacing w:after="0"/>
        <w:rPr>
          <w:rFonts w:ascii="Calibri" w:hAnsi="Calibri" w:cs="Calibri"/>
        </w:rPr>
      </w:pPr>
      <w:r w:rsidRPr="00E733D7">
        <w:rPr>
          <w:rFonts w:ascii="Calibri" w:hAnsi="Calibri" w:cs="Calibri"/>
        </w:rPr>
        <w:t xml:space="preserve">These functions are powerful, but they largely assume that </w:t>
      </w:r>
      <w:r w:rsidRPr="00E733D7">
        <w:rPr>
          <w:rFonts w:ascii="Calibri" w:hAnsi="Calibri" w:cs="Calibri"/>
          <w:b/>
          <w:bCs/>
        </w:rPr>
        <w:t>local system intelligence exists below them</w:t>
      </w:r>
      <w:r w:rsidRPr="00E733D7">
        <w:rPr>
          <w:rFonts w:ascii="Calibri" w:hAnsi="Calibri" w:cs="Calibri"/>
        </w:rPr>
        <w:t>.</w:t>
      </w:r>
      <w:r>
        <w:rPr>
          <w:rFonts w:ascii="Calibri" w:hAnsi="Calibri" w:cs="Calibri"/>
        </w:rPr>
        <w:t xml:space="preserve"> </w:t>
      </w:r>
      <w:r w:rsidRPr="00E733D7">
        <w:rPr>
          <w:rFonts w:ascii="Calibri" w:hAnsi="Calibri" w:cs="Calibri"/>
        </w:rPr>
        <w:t xml:space="preserve">What is missing is a </w:t>
      </w:r>
      <w:r w:rsidRPr="00E733D7">
        <w:rPr>
          <w:rFonts w:ascii="Calibri" w:hAnsi="Calibri" w:cs="Calibri"/>
          <w:b/>
          <w:bCs/>
        </w:rPr>
        <w:t>dedicated local operating layer</w:t>
      </w:r>
      <w:r w:rsidRPr="00E733D7">
        <w:rPr>
          <w:rFonts w:ascii="Calibri" w:hAnsi="Calibri" w:cs="Calibri"/>
        </w:rPr>
        <w:t xml:space="preserve"> that can:</w:t>
      </w:r>
    </w:p>
    <w:p w14:paraId="0DE6D493" w14:textId="77777777" w:rsidR="00483421" w:rsidRPr="00E733D7" w:rsidRDefault="00483421" w:rsidP="00483421">
      <w:pPr>
        <w:numPr>
          <w:ilvl w:val="0"/>
          <w:numId w:val="16"/>
        </w:numPr>
        <w:spacing w:after="0"/>
        <w:rPr>
          <w:rFonts w:ascii="Calibri" w:hAnsi="Calibri" w:cs="Calibri"/>
        </w:rPr>
      </w:pPr>
      <w:r w:rsidRPr="00E733D7">
        <w:rPr>
          <w:rFonts w:ascii="Calibri" w:hAnsi="Calibri" w:cs="Calibri"/>
        </w:rPr>
        <w:t>interpret feeder-level intelligence,</w:t>
      </w:r>
    </w:p>
    <w:p w14:paraId="6B75D6EE" w14:textId="77777777" w:rsidR="00483421" w:rsidRPr="00E733D7" w:rsidRDefault="00483421" w:rsidP="00483421">
      <w:pPr>
        <w:numPr>
          <w:ilvl w:val="0"/>
          <w:numId w:val="16"/>
        </w:numPr>
        <w:spacing w:after="0"/>
        <w:rPr>
          <w:rFonts w:ascii="Calibri" w:hAnsi="Calibri" w:cs="Calibri"/>
        </w:rPr>
      </w:pPr>
      <w:r w:rsidRPr="00E733D7">
        <w:rPr>
          <w:rFonts w:ascii="Calibri" w:hAnsi="Calibri" w:cs="Calibri"/>
        </w:rPr>
        <w:t>resolve local constraints,</w:t>
      </w:r>
    </w:p>
    <w:p w14:paraId="22C345E6" w14:textId="77777777" w:rsidR="00483421" w:rsidRPr="00E733D7" w:rsidRDefault="00483421" w:rsidP="00483421">
      <w:pPr>
        <w:numPr>
          <w:ilvl w:val="0"/>
          <w:numId w:val="16"/>
        </w:numPr>
        <w:spacing w:after="0"/>
        <w:rPr>
          <w:rFonts w:ascii="Calibri" w:hAnsi="Calibri" w:cs="Calibri"/>
        </w:rPr>
      </w:pPr>
      <w:r w:rsidRPr="00E733D7">
        <w:rPr>
          <w:rFonts w:ascii="Calibri" w:hAnsi="Calibri" w:cs="Calibri"/>
        </w:rPr>
        <w:t>sequence actions across assets,</w:t>
      </w:r>
    </w:p>
    <w:p w14:paraId="6EC02EF3" w14:textId="679C08BF" w:rsidR="00483421" w:rsidRPr="00BF705D" w:rsidRDefault="00483421" w:rsidP="00483421">
      <w:pPr>
        <w:numPr>
          <w:ilvl w:val="0"/>
          <w:numId w:val="16"/>
        </w:numPr>
        <w:spacing w:after="0"/>
        <w:rPr>
          <w:rFonts w:ascii="Calibri" w:hAnsi="Calibri" w:cs="Calibri"/>
        </w:rPr>
      </w:pPr>
      <w:r w:rsidRPr="00E733D7">
        <w:rPr>
          <w:rFonts w:ascii="Calibri" w:hAnsi="Calibri" w:cs="Calibri"/>
        </w:rPr>
        <w:t>and reconcile local and national objectives.</w:t>
      </w:r>
    </w:p>
    <w:tbl>
      <w:tblPr>
        <w:tblStyle w:val="GridTable1Light-Accent1"/>
        <w:tblW w:w="9000" w:type="dxa"/>
        <w:tblLook w:val="0600" w:firstRow="0" w:lastRow="0" w:firstColumn="0" w:lastColumn="0" w:noHBand="1" w:noVBand="1"/>
      </w:tblPr>
      <w:tblGrid>
        <w:gridCol w:w="1900"/>
        <w:gridCol w:w="3300"/>
        <w:gridCol w:w="3800"/>
      </w:tblGrid>
      <w:tr w:rsidR="00483421" w:rsidRPr="005269E4" w14:paraId="4F54C5FA" w14:textId="77777777" w:rsidTr="004E39C9">
        <w:tc>
          <w:tcPr>
            <w:tcW w:w="1900" w:type="dxa"/>
            <w:hideMark/>
          </w:tcPr>
          <w:p w14:paraId="5DD622BA" w14:textId="77777777" w:rsidR="00483421" w:rsidRPr="005269E4" w:rsidRDefault="00483421" w:rsidP="004E39C9">
            <w:pPr>
              <w:spacing w:line="259" w:lineRule="auto"/>
              <w:rPr>
                <w:rFonts w:ascii="Calibri" w:hAnsi="Calibri" w:cs="Calibri"/>
              </w:rPr>
            </w:pPr>
            <w:r w:rsidRPr="005269E4">
              <w:rPr>
                <w:rFonts w:ascii="Calibri" w:hAnsi="Calibri" w:cs="Calibri"/>
              </w:rPr>
              <w:t>Function layer</w:t>
            </w:r>
          </w:p>
        </w:tc>
        <w:tc>
          <w:tcPr>
            <w:tcW w:w="3300" w:type="dxa"/>
            <w:hideMark/>
          </w:tcPr>
          <w:p w14:paraId="7AFF1C8C" w14:textId="77777777" w:rsidR="00483421" w:rsidRPr="005269E4" w:rsidRDefault="00483421" w:rsidP="004E39C9">
            <w:pPr>
              <w:spacing w:line="259" w:lineRule="auto"/>
              <w:rPr>
                <w:rFonts w:ascii="Calibri" w:hAnsi="Calibri" w:cs="Calibri"/>
              </w:rPr>
            </w:pPr>
            <w:r w:rsidRPr="005269E4">
              <w:rPr>
                <w:rFonts w:ascii="Calibri" w:hAnsi="Calibri" w:cs="Calibri"/>
              </w:rPr>
              <w:t>Domain</w:t>
            </w:r>
          </w:p>
        </w:tc>
        <w:tc>
          <w:tcPr>
            <w:tcW w:w="3800" w:type="dxa"/>
            <w:hideMark/>
          </w:tcPr>
          <w:p w14:paraId="27F7250A" w14:textId="77777777" w:rsidR="00483421" w:rsidRPr="005269E4" w:rsidRDefault="00483421" w:rsidP="004E39C9">
            <w:pPr>
              <w:spacing w:line="259" w:lineRule="auto"/>
              <w:rPr>
                <w:rFonts w:ascii="Calibri" w:hAnsi="Calibri" w:cs="Calibri"/>
              </w:rPr>
            </w:pPr>
            <w:r w:rsidRPr="005269E4">
              <w:rPr>
                <w:rFonts w:ascii="Calibri" w:hAnsi="Calibri" w:cs="Calibri"/>
              </w:rPr>
              <w:t>Zone</w:t>
            </w:r>
          </w:p>
        </w:tc>
      </w:tr>
      <w:tr w:rsidR="00483421" w:rsidRPr="005269E4" w14:paraId="57F1E758" w14:textId="77777777" w:rsidTr="004E39C9">
        <w:tc>
          <w:tcPr>
            <w:tcW w:w="1900" w:type="dxa"/>
            <w:hideMark/>
          </w:tcPr>
          <w:p w14:paraId="023BDD64" w14:textId="77777777" w:rsidR="00483421" w:rsidRPr="004A30C8" w:rsidRDefault="00483421" w:rsidP="004E39C9">
            <w:pPr>
              <w:spacing w:line="259" w:lineRule="auto"/>
              <w:rPr>
                <w:rFonts w:ascii="Calibri" w:hAnsi="Calibri" w:cs="Calibri"/>
                <w:b/>
                <w:bCs/>
              </w:rPr>
            </w:pPr>
            <w:r w:rsidRPr="004A30C8">
              <w:rPr>
                <w:rFonts w:ascii="Calibri" w:hAnsi="Calibri" w:cs="Calibri"/>
                <w:b/>
                <w:bCs/>
              </w:rPr>
              <w:t>SLES</w:t>
            </w:r>
          </w:p>
        </w:tc>
        <w:tc>
          <w:tcPr>
            <w:tcW w:w="3300" w:type="dxa"/>
            <w:hideMark/>
          </w:tcPr>
          <w:p w14:paraId="4DA90970" w14:textId="77777777" w:rsidR="00483421" w:rsidRPr="005269E4" w:rsidRDefault="00483421" w:rsidP="004E39C9">
            <w:pPr>
              <w:spacing w:line="259" w:lineRule="auto"/>
              <w:rPr>
                <w:rFonts w:ascii="Calibri" w:hAnsi="Calibri" w:cs="Calibri"/>
              </w:rPr>
            </w:pPr>
            <w:r w:rsidRPr="005269E4">
              <w:rPr>
                <w:rFonts w:ascii="Calibri" w:hAnsi="Calibri" w:cs="Calibri"/>
              </w:rPr>
              <w:t>Distribution / DER / Customer</w:t>
            </w:r>
          </w:p>
        </w:tc>
        <w:tc>
          <w:tcPr>
            <w:tcW w:w="3800" w:type="dxa"/>
            <w:hideMark/>
          </w:tcPr>
          <w:p w14:paraId="68DBEBCC" w14:textId="77777777" w:rsidR="00483421" w:rsidRPr="005269E4" w:rsidRDefault="00483421" w:rsidP="004E39C9">
            <w:pPr>
              <w:spacing w:line="259" w:lineRule="auto"/>
              <w:rPr>
                <w:rFonts w:ascii="Calibri" w:hAnsi="Calibri" w:cs="Calibri"/>
              </w:rPr>
            </w:pPr>
            <w:r w:rsidRPr="005269E4">
              <w:rPr>
                <w:rFonts w:ascii="Calibri" w:hAnsi="Calibri" w:cs="Calibri"/>
              </w:rPr>
              <w:t>Field →  Station → Operation</w:t>
            </w:r>
          </w:p>
        </w:tc>
      </w:tr>
      <w:tr w:rsidR="00483421" w:rsidRPr="005269E4" w14:paraId="25619CF0" w14:textId="77777777" w:rsidTr="004E39C9">
        <w:tc>
          <w:tcPr>
            <w:tcW w:w="1900" w:type="dxa"/>
            <w:hideMark/>
          </w:tcPr>
          <w:p w14:paraId="76450CEF" w14:textId="77777777" w:rsidR="00483421" w:rsidRPr="005269E4" w:rsidRDefault="00483421" w:rsidP="004E39C9">
            <w:pPr>
              <w:spacing w:line="259" w:lineRule="auto"/>
              <w:rPr>
                <w:rFonts w:ascii="Calibri" w:hAnsi="Calibri" w:cs="Calibri"/>
              </w:rPr>
            </w:pPr>
            <w:r w:rsidRPr="005269E4">
              <w:rPr>
                <w:rFonts w:ascii="Calibri" w:hAnsi="Calibri" w:cs="Calibri"/>
              </w:rPr>
              <w:t>DSO flex platform</w:t>
            </w:r>
          </w:p>
        </w:tc>
        <w:tc>
          <w:tcPr>
            <w:tcW w:w="3300" w:type="dxa"/>
            <w:hideMark/>
          </w:tcPr>
          <w:p w14:paraId="520E113A" w14:textId="77777777" w:rsidR="00483421" w:rsidRPr="005269E4" w:rsidRDefault="00483421" w:rsidP="004E39C9">
            <w:pPr>
              <w:spacing w:line="259" w:lineRule="auto"/>
              <w:rPr>
                <w:rFonts w:ascii="Calibri" w:hAnsi="Calibri" w:cs="Calibri"/>
              </w:rPr>
            </w:pPr>
            <w:r w:rsidRPr="005269E4">
              <w:rPr>
                <w:rFonts w:ascii="Calibri" w:hAnsi="Calibri" w:cs="Calibri"/>
              </w:rPr>
              <w:t xml:space="preserve">Distribution </w:t>
            </w:r>
          </w:p>
        </w:tc>
        <w:tc>
          <w:tcPr>
            <w:tcW w:w="3800" w:type="dxa"/>
            <w:hideMark/>
          </w:tcPr>
          <w:p w14:paraId="00B7C733" w14:textId="77777777" w:rsidR="00483421" w:rsidRPr="005269E4" w:rsidRDefault="00483421" w:rsidP="004E39C9">
            <w:pPr>
              <w:spacing w:line="259" w:lineRule="auto"/>
              <w:rPr>
                <w:rFonts w:ascii="Calibri" w:hAnsi="Calibri" w:cs="Calibri"/>
              </w:rPr>
            </w:pPr>
            <w:r w:rsidRPr="005269E4">
              <w:rPr>
                <w:rFonts w:ascii="Calibri" w:hAnsi="Calibri" w:cs="Calibri"/>
              </w:rPr>
              <w:t>Operation → Enterprise → Market</w:t>
            </w:r>
          </w:p>
        </w:tc>
      </w:tr>
      <w:tr w:rsidR="00483421" w:rsidRPr="005269E4" w14:paraId="6C9422D8" w14:textId="77777777" w:rsidTr="004E39C9">
        <w:tc>
          <w:tcPr>
            <w:tcW w:w="1900" w:type="dxa"/>
            <w:hideMark/>
          </w:tcPr>
          <w:p w14:paraId="2CCE5983" w14:textId="77777777" w:rsidR="00483421" w:rsidRPr="005269E4" w:rsidRDefault="00483421" w:rsidP="004E39C9">
            <w:pPr>
              <w:spacing w:line="259" w:lineRule="auto"/>
              <w:rPr>
                <w:rFonts w:ascii="Calibri" w:hAnsi="Calibri" w:cs="Calibri"/>
              </w:rPr>
            </w:pPr>
            <w:r w:rsidRPr="005269E4">
              <w:rPr>
                <w:rFonts w:ascii="Calibri" w:hAnsi="Calibri" w:cs="Calibri"/>
              </w:rPr>
              <w:lastRenderedPageBreak/>
              <w:t>Tx flex platform</w:t>
            </w:r>
          </w:p>
        </w:tc>
        <w:tc>
          <w:tcPr>
            <w:tcW w:w="3300" w:type="dxa"/>
            <w:hideMark/>
          </w:tcPr>
          <w:p w14:paraId="034CD005" w14:textId="77777777" w:rsidR="00483421" w:rsidRPr="005269E4" w:rsidRDefault="00483421" w:rsidP="004E39C9">
            <w:pPr>
              <w:spacing w:line="259" w:lineRule="auto"/>
              <w:rPr>
                <w:rFonts w:ascii="Calibri" w:hAnsi="Calibri" w:cs="Calibri"/>
              </w:rPr>
            </w:pPr>
            <w:r w:rsidRPr="005269E4">
              <w:rPr>
                <w:rFonts w:ascii="Calibri" w:hAnsi="Calibri" w:cs="Calibri"/>
              </w:rPr>
              <w:t>Transmission</w:t>
            </w:r>
          </w:p>
        </w:tc>
        <w:tc>
          <w:tcPr>
            <w:tcW w:w="3800" w:type="dxa"/>
            <w:hideMark/>
          </w:tcPr>
          <w:p w14:paraId="34D50E58" w14:textId="77777777" w:rsidR="00483421" w:rsidRPr="005269E4" w:rsidRDefault="00483421" w:rsidP="004E39C9">
            <w:pPr>
              <w:spacing w:line="259" w:lineRule="auto"/>
              <w:rPr>
                <w:rFonts w:ascii="Calibri" w:hAnsi="Calibri" w:cs="Calibri"/>
              </w:rPr>
            </w:pPr>
            <w:r w:rsidRPr="005269E4">
              <w:rPr>
                <w:rFonts w:ascii="Calibri" w:hAnsi="Calibri" w:cs="Calibri"/>
              </w:rPr>
              <w:t>Market → Enterprise</w:t>
            </w:r>
          </w:p>
        </w:tc>
      </w:tr>
    </w:tbl>
    <w:p w14:paraId="0A099BA4" w14:textId="77777777" w:rsidR="00483421" w:rsidRDefault="00483421" w:rsidP="00483421">
      <w:pPr>
        <w:spacing w:after="0"/>
        <w:rPr>
          <w:rFonts w:ascii="Calibri" w:hAnsi="Calibri" w:cs="Calibri"/>
          <w:b/>
          <w:bCs/>
        </w:rPr>
      </w:pPr>
      <w:r w:rsidRPr="004412C1">
        <w:rPr>
          <w:rFonts w:ascii="Calibri" w:hAnsi="Calibri" w:cs="Calibri"/>
          <w:b/>
          <w:bCs/>
          <w:noProof/>
        </w:rPr>
        <w:drawing>
          <wp:inline distT="0" distB="0" distL="0" distR="0" wp14:anchorId="647816A5" wp14:editId="6E099646">
            <wp:extent cx="5731510" cy="3101340"/>
            <wp:effectExtent l="0" t="0" r="2540" b="3810"/>
            <wp:docPr id="960107852" name="Picture 1" descr="Diagram of a diagram of a grid with blue circle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107852" name="Picture 1" descr="Diagram of a diagram of a grid with blue circles and lines&#10;&#10;AI-generated content may be incorrect."/>
                    <pic:cNvPicPr/>
                  </pic:nvPicPr>
                  <pic:blipFill>
                    <a:blip r:embed="rId10"/>
                    <a:stretch>
                      <a:fillRect/>
                    </a:stretch>
                  </pic:blipFill>
                  <pic:spPr>
                    <a:xfrm>
                      <a:off x="0" y="0"/>
                      <a:ext cx="5731510" cy="3101340"/>
                    </a:xfrm>
                    <a:prstGeom prst="rect">
                      <a:avLst/>
                    </a:prstGeom>
                  </pic:spPr>
                </pic:pic>
              </a:graphicData>
            </a:graphic>
          </wp:inline>
        </w:drawing>
      </w:r>
    </w:p>
    <w:p w14:paraId="051DF78C" w14:textId="2DA4924F" w:rsidR="00483421" w:rsidRPr="00C774EC" w:rsidRDefault="00483421" w:rsidP="00483421">
      <w:pPr>
        <w:spacing w:after="0"/>
        <w:rPr>
          <w:rFonts w:ascii="Calibri" w:hAnsi="Calibri" w:cs="Calibri"/>
        </w:rPr>
      </w:pPr>
      <w:r w:rsidRPr="00E733D7">
        <w:rPr>
          <w:rFonts w:ascii="Calibri" w:hAnsi="Calibri" w:cs="Calibri"/>
        </w:rPr>
        <w:t xml:space="preserve">The missing middle of the energy system is therefore not a single technology gap, but the </w:t>
      </w:r>
      <w:r w:rsidRPr="00E733D7">
        <w:rPr>
          <w:rFonts w:ascii="Calibri" w:hAnsi="Calibri" w:cs="Calibri"/>
          <w:b/>
          <w:bCs/>
        </w:rPr>
        <w:t>absence of coherent Information node</w:t>
      </w:r>
      <w:r>
        <w:rPr>
          <w:rFonts w:ascii="Calibri" w:hAnsi="Calibri" w:cs="Calibri"/>
          <w:b/>
          <w:bCs/>
        </w:rPr>
        <w:t>s</w:t>
      </w:r>
      <w:r w:rsidRPr="00E733D7">
        <w:rPr>
          <w:rFonts w:ascii="Calibri" w:hAnsi="Calibri" w:cs="Calibri"/>
          <w:b/>
          <w:bCs/>
        </w:rPr>
        <w:t xml:space="preserve"> (CEMS) paired with a local Function layer (SLES)</w:t>
      </w:r>
      <w:r w:rsidRPr="00E733D7">
        <w:rPr>
          <w:rFonts w:ascii="Calibri" w:hAnsi="Calibri" w:cs="Calibri"/>
        </w:rPr>
        <w:t>.</w:t>
      </w:r>
    </w:p>
    <w:sectPr w:rsidR="00483421" w:rsidRPr="00C774EC">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B7282" w14:textId="77777777" w:rsidR="00E962B0" w:rsidRDefault="00E962B0" w:rsidP="00F377B6">
      <w:pPr>
        <w:spacing w:after="0" w:line="240" w:lineRule="auto"/>
      </w:pPr>
      <w:r>
        <w:separator/>
      </w:r>
    </w:p>
  </w:endnote>
  <w:endnote w:type="continuationSeparator" w:id="0">
    <w:p w14:paraId="783E86CB" w14:textId="77777777" w:rsidR="00E962B0" w:rsidRDefault="00E962B0" w:rsidP="00F37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0695093"/>
      <w:docPartObj>
        <w:docPartGallery w:val="Page Numbers (Bottom of Page)"/>
        <w:docPartUnique/>
      </w:docPartObj>
    </w:sdtPr>
    <w:sdtEndPr>
      <w:rPr>
        <w:noProof/>
      </w:rPr>
    </w:sdtEndPr>
    <w:sdtContent>
      <w:p w14:paraId="3E98E71E" w14:textId="2BF05B33" w:rsidR="00F377B6" w:rsidRDefault="00F377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A57EDC" w14:textId="77777777" w:rsidR="00F377B6" w:rsidRDefault="00F37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5C02A" w14:textId="77777777" w:rsidR="00E962B0" w:rsidRDefault="00E962B0" w:rsidP="00F377B6">
      <w:pPr>
        <w:spacing w:after="0" w:line="240" w:lineRule="auto"/>
      </w:pPr>
      <w:r>
        <w:separator/>
      </w:r>
    </w:p>
  </w:footnote>
  <w:footnote w:type="continuationSeparator" w:id="0">
    <w:p w14:paraId="57AB1CE9" w14:textId="77777777" w:rsidR="00E962B0" w:rsidRDefault="00E962B0" w:rsidP="00F377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DC05B" w14:textId="11AC26B3" w:rsidR="001972E5" w:rsidRDefault="001972E5" w:rsidP="001972E5">
    <w:pPr>
      <w:pStyle w:val="Header"/>
      <w:jc w:val="center"/>
    </w:pPr>
    <w:r>
      <w:rPr>
        <w:noProof/>
      </w:rPr>
      <w:drawing>
        <wp:inline distT="0" distB="0" distL="0" distR="0" wp14:anchorId="145567C3" wp14:editId="3C700269">
          <wp:extent cx="2857500" cy="819150"/>
          <wp:effectExtent l="0" t="0" r="0" b="0"/>
          <wp:docPr id="2043311496" name="drawing"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311496" name="drawing" descr="A black and white logo&#10;&#10;AI-generated content may be incorrect."/>
                  <pic:cNvPicPr/>
                </pic:nvPicPr>
                <pic:blipFill>
                  <a:blip r:embed="rId1">
                    <a:extLst>
                      <a:ext uri="{28A0092B-C50C-407E-A947-70E740481C1C}">
                        <a14:useLocalDpi xmlns:a14="http://schemas.microsoft.com/office/drawing/2010/main"/>
                      </a:ext>
                    </a:extLst>
                  </a:blip>
                  <a:stretch>
                    <a:fillRect/>
                  </a:stretch>
                </pic:blipFill>
                <pic:spPr>
                  <a:xfrm>
                    <a:off x="0" y="0"/>
                    <a:ext cx="2857500" cy="819150"/>
                  </a:xfrm>
                  <a:prstGeom prst="rect">
                    <a:avLst/>
                  </a:prstGeom>
                </pic:spPr>
              </pic:pic>
            </a:graphicData>
          </a:graphic>
        </wp:inline>
      </w:drawing>
    </w:r>
  </w:p>
  <w:p w14:paraId="5D8A5D3D" w14:textId="77777777" w:rsidR="001972E5" w:rsidRDefault="001972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2A4"/>
    <w:multiLevelType w:val="hybridMultilevel"/>
    <w:tmpl w:val="4E265D72"/>
    <w:lvl w:ilvl="0" w:tplc="37DC5706">
      <w:start w:val="1"/>
      <w:numFmt w:val="bullet"/>
      <w:lvlText w:val="•"/>
      <w:lvlJc w:val="left"/>
      <w:pPr>
        <w:tabs>
          <w:tab w:val="num" w:pos="720"/>
        </w:tabs>
        <w:ind w:left="720" w:hanging="360"/>
      </w:pPr>
      <w:rPr>
        <w:rFonts w:ascii="Arial" w:hAnsi="Arial" w:hint="default"/>
      </w:rPr>
    </w:lvl>
    <w:lvl w:ilvl="1" w:tplc="FE409822">
      <w:numFmt w:val="bullet"/>
      <w:lvlText w:val="•"/>
      <w:lvlJc w:val="left"/>
      <w:pPr>
        <w:tabs>
          <w:tab w:val="num" w:pos="1440"/>
        </w:tabs>
        <w:ind w:left="1440" w:hanging="360"/>
      </w:pPr>
      <w:rPr>
        <w:rFonts w:ascii="Arial" w:hAnsi="Arial" w:hint="default"/>
      </w:rPr>
    </w:lvl>
    <w:lvl w:ilvl="2" w:tplc="E14E242E" w:tentative="1">
      <w:start w:val="1"/>
      <w:numFmt w:val="bullet"/>
      <w:lvlText w:val="•"/>
      <w:lvlJc w:val="left"/>
      <w:pPr>
        <w:tabs>
          <w:tab w:val="num" w:pos="2160"/>
        </w:tabs>
        <w:ind w:left="2160" w:hanging="360"/>
      </w:pPr>
      <w:rPr>
        <w:rFonts w:ascii="Arial" w:hAnsi="Arial" w:hint="default"/>
      </w:rPr>
    </w:lvl>
    <w:lvl w:ilvl="3" w:tplc="848422AA" w:tentative="1">
      <w:start w:val="1"/>
      <w:numFmt w:val="bullet"/>
      <w:lvlText w:val="•"/>
      <w:lvlJc w:val="left"/>
      <w:pPr>
        <w:tabs>
          <w:tab w:val="num" w:pos="2880"/>
        </w:tabs>
        <w:ind w:left="2880" w:hanging="360"/>
      </w:pPr>
      <w:rPr>
        <w:rFonts w:ascii="Arial" w:hAnsi="Arial" w:hint="default"/>
      </w:rPr>
    </w:lvl>
    <w:lvl w:ilvl="4" w:tplc="4B1E4A74" w:tentative="1">
      <w:start w:val="1"/>
      <w:numFmt w:val="bullet"/>
      <w:lvlText w:val="•"/>
      <w:lvlJc w:val="left"/>
      <w:pPr>
        <w:tabs>
          <w:tab w:val="num" w:pos="3600"/>
        </w:tabs>
        <w:ind w:left="3600" w:hanging="360"/>
      </w:pPr>
      <w:rPr>
        <w:rFonts w:ascii="Arial" w:hAnsi="Arial" w:hint="default"/>
      </w:rPr>
    </w:lvl>
    <w:lvl w:ilvl="5" w:tplc="AE56BEB6" w:tentative="1">
      <w:start w:val="1"/>
      <w:numFmt w:val="bullet"/>
      <w:lvlText w:val="•"/>
      <w:lvlJc w:val="left"/>
      <w:pPr>
        <w:tabs>
          <w:tab w:val="num" w:pos="4320"/>
        </w:tabs>
        <w:ind w:left="4320" w:hanging="360"/>
      </w:pPr>
      <w:rPr>
        <w:rFonts w:ascii="Arial" w:hAnsi="Arial" w:hint="default"/>
      </w:rPr>
    </w:lvl>
    <w:lvl w:ilvl="6" w:tplc="DC08AD8C" w:tentative="1">
      <w:start w:val="1"/>
      <w:numFmt w:val="bullet"/>
      <w:lvlText w:val="•"/>
      <w:lvlJc w:val="left"/>
      <w:pPr>
        <w:tabs>
          <w:tab w:val="num" w:pos="5040"/>
        </w:tabs>
        <w:ind w:left="5040" w:hanging="360"/>
      </w:pPr>
      <w:rPr>
        <w:rFonts w:ascii="Arial" w:hAnsi="Arial" w:hint="default"/>
      </w:rPr>
    </w:lvl>
    <w:lvl w:ilvl="7" w:tplc="6FE8994C" w:tentative="1">
      <w:start w:val="1"/>
      <w:numFmt w:val="bullet"/>
      <w:lvlText w:val="•"/>
      <w:lvlJc w:val="left"/>
      <w:pPr>
        <w:tabs>
          <w:tab w:val="num" w:pos="5760"/>
        </w:tabs>
        <w:ind w:left="5760" w:hanging="360"/>
      </w:pPr>
      <w:rPr>
        <w:rFonts w:ascii="Arial" w:hAnsi="Arial" w:hint="default"/>
      </w:rPr>
    </w:lvl>
    <w:lvl w:ilvl="8" w:tplc="7328317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BD70E3"/>
    <w:multiLevelType w:val="multilevel"/>
    <w:tmpl w:val="2306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0355F"/>
    <w:multiLevelType w:val="hybridMultilevel"/>
    <w:tmpl w:val="67721D26"/>
    <w:lvl w:ilvl="0" w:tplc="A7445420">
      <w:start w:val="1"/>
      <w:numFmt w:val="bullet"/>
      <w:lvlText w:val="•"/>
      <w:lvlJc w:val="left"/>
      <w:pPr>
        <w:tabs>
          <w:tab w:val="num" w:pos="720"/>
        </w:tabs>
        <w:ind w:left="720" w:hanging="360"/>
      </w:pPr>
      <w:rPr>
        <w:rFonts w:ascii="Arial" w:hAnsi="Arial" w:hint="default"/>
      </w:rPr>
    </w:lvl>
    <w:lvl w:ilvl="1" w:tplc="B73E53D2" w:tentative="1">
      <w:start w:val="1"/>
      <w:numFmt w:val="bullet"/>
      <w:lvlText w:val="•"/>
      <w:lvlJc w:val="left"/>
      <w:pPr>
        <w:tabs>
          <w:tab w:val="num" w:pos="1440"/>
        </w:tabs>
        <w:ind w:left="1440" w:hanging="360"/>
      </w:pPr>
      <w:rPr>
        <w:rFonts w:ascii="Arial" w:hAnsi="Arial" w:hint="default"/>
      </w:rPr>
    </w:lvl>
    <w:lvl w:ilvl="2" w:tplc="23AE2406" w:tentative="1">
      <w:start w:val="1"/>
      <w:numFmt w:val="bullet"/>
      <w:lvlText w:val="•"/>
      <w:lvlJc w:val="left"/>
      <w:pPr>
        <w:tabs>
          <w:tab w:val="num" w:pos="2160"/>
        </w:tabs>
        <w:ind w:left="2160" w:hanging="360"/>
      </w:pPr>
      <w:rPr>
        <w:rFonts w:ascii="Arial" w:hAnsi="Arial" w:hint="default"/>
      </w:rPr>
    </w:lvl>
    <w:lvl w:ilvl="3" w:tplc="85769978" w:tentative="1">
      <w:start w:val="1"/>
      <w:numFmt w:val="bullet"/>
      <w:lvlText w:val="•"/>
      <w:lvlJc w:val="left"/>
      <w:pPr>
        <w:tabs>
          <w:tab w:val="num" w:pos="2880"/>
        </w:tabs>
        <w:ind w:left="2880" w:hanging="360"/>
      </w:pPr>
      <w:rPr>
        <w:rFonts w:ascii="Arial" w:hAnsi="Arial" w:hint="default"/>
      </w:rPr>
    </w:lvl>
    <w:lvl w:ilvl="4" w:tplc="1AE63800" w:tentative="1">
      <w:start w:val="1"/>
      <w:numFmt w:val="bullet"/>
      <w:lvlText w:val="•"/>
      <w:lvlJc w:val="left"/>
      <w:pPr>
        <w:tabs>
          <w:tab w:val="num" w:pos="3600"/>
        </w:tabs>
        <w:ind w:left="3600" w:hanging="360"/>
      </w:pPr>
      <w:rPr>
        <w:rFonts w:ascii="Arial" w:hAnsi="Arial" w:hint="default"/>
      </w:rPr>
    </w:lvl>
    <w:lvl w:ilvl="5" w:tplc="A42A8B80" w:tentative="1">
      <w:start w:val="1"/>
      <w:numFmt w:val="bullet"/>
      <w:lvlText w:val="•"/>
      <w:lvlJc w:val="left"/>
      <w:pPr>
        <w:tabs>
          <w:tab w:val="num" w:pos="4320"/>
        </w:tabs>
        <w:ind w:left="4320" w:hanging="360"/>
      </w:pPr>
      <w:rPr>
        <w:rFonts w:ascii="Arial" w:hAnsi="Arial" w:hint="default"/>
      </w:rPr>
    </w:lvl>
    <w:lvl w:ilvl="6" w:tplc="563E0444" w:tentative="1">
      <w:start w:val="1"/>
      <w:numFmt w:val="bullet"/>
      <w:lvlText w:val="•"/>
      <w:lvlJc w:val="left"/>
      <w:pPr>
        <w:tabs>
          <w:tab w:val="num" w:pos="5040"/>
        </w:tabs>
        <w:ind w:left="5040" w:hanging="360"/>
      </w:pPr>
      <w:rPr>
        <w:rFonts w:ascii="Arial" w:hAnsi="Arial" w:hint="default"/>
      </w:rPr>
    </w:lvl>
    <w:lvl w:ilvl="7" w:tplc="F11EC574" w:tentative="1">
      <w:start w:val="1"/>
      <w:numFmt w:val="bullet"/>
      <w:lvlText w:val="•"/>
      <w:lvlJc w:val="left"/>
      <w:pPr>
        <w:tabs>
          <w:tab w:val="num" w:pos="5760"/>
        </w:tabs>
        <w:ind w:left="5760" w:hanging="360"/>
      </w:pPr>
      <w:rPr>
        <w:rFonts w:ascii="Arial" w:hAnsi="Arial" w:hint="default"/>
      </w:rPr>
    </w:lvl>
    <w:lvl w:ilvl="8" w:tplc="997A831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F305AC6"/>
    <w:multiLevelType w:val="multilevel"/>
    <w:tmpl w:val="68109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257961"/>
    <w:multiLevelType w:val="multilevel"/>
    <w:tmpl w:val="8730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941ED"/>
    <w:multiLevelType w:val="multilevel"/>
    <w:tmpl w:val="B47A2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B958FB"/>
    <w:multiLevelType w:val="hybridMultilevel"/>
    <w:tmpl w:val="E30499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BA3EC0"/>
    <w:multiLevelType w:val="multilevel"/>
    <w:tmpl w:val="0C046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F49F6"/>
    <w:multiLevelType w:val="hybridMultilevel"/>
    <w:tmpl w:val="6B3EB4A0"/>
    <w:lvl w:ilvl="0" w:tplc="E246392A">
      <w:start w:val="1"/>
      <w:numFmt w:val="bullet"/>
      <w:lvlText w:val="•"/>
      <w:lvlJc w:val="left"/>
      <w:pPr>
        <w:tabs>
          <w:tab w:val="num" w:pos="720"/>
        </w:tabs>
        <w:ind w:left="720" w:hanging="360"/>
      </w:pPr>
      <w:rPr>
        <w:rFonts w:ascii="Arial" w:hAnsi="Arial" w:hint="default"/>
      </w:rPr>
    </w:lvl>
    <w:lvl w:ilvl="1" w:tplc="82F2FF0A" w:tentative="1">
      <w:start w:val="1"/>
      <w:numFmt w:val="bullet"/>
      <w:lvlText w:val="•"/>
      <w:lvlJc w:val="left"/>
      <w:pPr>
        <w:tabs>
          <w:tab w:val="num" w:pos="1440"/>
        </w:tabs>
        <w:ind w:left="1440" w:hanging="360"/>
      </w:pPr>
      <w:rPr>
        <w:rFonts w:ascii="Arial" w:hAnsi="Arial" w:hint="default"/>
      </w:rPr>
    </w:lvl>
    <w:lvl w:ilvl="2" w:tplc="F1A00EF6" w:tentative="1">
      <w:start w:val="1"/>
      <w:numFmt w:val="bullet"/>
      <w:lvlText w:val="•"/>
      <w:lvlJc w:val="left"/>
      <w:pPr>
        <w:tabs>
          <w:tab w:val="num" w:pos="2160"/>
        </w:tabs>
        <w:ind w:left="2160" w:hanging="360"/>
      </w:pPr>
      <w:rPr>
        <w:rFonts w:ascii="Arial" w:hAnsi="Arial" w:hint="default"/>
      </w:rPr>
    </w:lvl>
    <w:lvl w:ilvl="3" w:tplc="668A48A4" w:tentative="1">
      <w:start w:val="1"/>
      <w:numFmt w:val="bullet"/>
      <w:lvlText w:val="•"/>
      <w:lvlJc w:val="left"/>
      <w:pPr>
        <w:tabs>
          <w:tab w:val="num" w:pos="2880"/>
        </w:tabs>
        <w:ind w:left="2880" w:hanging="360"/>
      </w:pPr>
      <w:rPr>
        <w:rFonts w:ascii="Arial" w:hAnsi="Arial" w:hint="default"/>
      </w:rPr>
    </w:lvl>
    <w:lvl w:ilvl="4" w:tplc="09BE3C1C" w:tentative="1">
      <w:start w:val="1"/>
      <w:numFmt w:val="bullet"/>
      <w:lvlText w:val="•"/>
      <w:lvlJc w:val="left"/>
      <w:pPr>
        <w:tabs>
          <w:tab w:val="num" w:pos="3600"/>
        </w:tabs>
        <w:ind w:left="3600" w:hanging="360"/>
      </w:pPr>
      <w:rPr>
        <w:rFonts w:ascii="Arial" w:hAnsi="Arial" w:hint="default"/>
      </w:rPr>
    </w:lvl>
    <w:lvl w:ilvl="5" w:tplc="551A3098" w:tentative="1">
      <w:start w:val="1"/>
      <w:numFmt w:val="bullet"/>
      <w:lvlText w:val="•"/>
      <w:lvlJc w:val="left"/>
      <w:pPr>
        <w:tabs>
          <w:tab w:val="num" w:pos="4320"/>
        </w:tabs>
        <w:ind w:left="4320" w:hanging="360"/>
      </w:pPr>
      <w:rPr>
        <w:rFonts w:ascii="Arial" w:hAnsi="Arial" w:hint="default"/>
      </w:rPr>
    </w:lvl>
    <w:lvl w:ilvl="6" w:tplc="BE9CEF7E" w:tentative="1">
      <w:start w:val="1"/>
      <w:numFmt w:val="bullet"/>
      <w:lvlText w:val="•"/>
      <w:lvlJc w:val="left"/>
      <w:pPr>
        <w:tabs>
          <w:tab w:val="num" w:pos="5040"/>
        </w:tabs>
        <w:ind w:left="5040" w:hanging="360"/>
      </w:pPr>
      <w:rPr>
        <w:rFonts w:ascii="Arial" w:hAnsi="Arial" w:hint="default"/>
      </w:rPr>
    </w:lvl>
    <w:lvl w:ilvl="7" w:tplc="72B64D4C" w:tentative="1">
      <w:start w:val="1"/>
      <w:numFmt w:val="bullet"/>
      <w:lvlText w:val="•"/>
      <w:lvlJc w:val="left"/>
      <w:pPr>
        <w:tabs>
          <w:tab w:val="num" w:pos="5760"/>
        </w:tabs>
        <w:ind w:left="5760" w:hanging="360"/>
      </w:pPr>
      <w:rPr>
        <w:rFonts w:ascii="Arial" w:hAnsi="Arial" w:hint="default"/>
      </w:rPr>
    </w:lvl>
    <w:lvl w:ilvl="8" w:tplc="EBFCAAE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DF30AA"/>
    <w:multiLevelType w:val="hybridMultilevel"/>
    <w:tmpl w:val="447A7A56"/>
    <w:lvl w:ilvl="0" w:tplc="B5DC340A">
      <w:start w:val="1"/>
      <w:numFmt w:val="bullet"/>
      <w:lvlText w:val="•"/>
      <w:lvlJc w:val="left"/>
      <w:pPr>
        <w:tabs>
          <w:tab w:val="num" w:pos="720"/>
        </w:tabs>
        <w:ind w:left="720" w:hanging="360"/>
      </w:pPr>
      <w:rPr>
        <w:rFonts w:ascii="Arial" w:hAnsi="Arial" w:hint="default"/>
      </w:rPr>
    </w:lvl>
    <w:lvl w:ilvl="1" w:tplc="DE283166" w:tentative="1">
      <w:start w:val="1"/>
      <w:numFmt w:val="bullet"/>
      <w:lvlText w:val="•"/>
      <w:lvlJc w:val="left"/>
      <w:pPr>
        <w:tabs>
          <w:tab w:val="num" w:pos="1440"/>
        </w:tabs>
        <w:ind w:left="1440" w:hanging="360"/>
      </w:pPr>
      <w:rPr>
        <w:rFonts w:ascii="Arial" w:hAnsi="Arial" w:hint="default"/>
      </w:rPr>
    </w:lvl>
    <w:lvl w:ilvl="2" w:tplc="73F878C8" w:tentative="1">
      <w:start w:val="1"/>
      <w:numFmt w:val="bullet"/>
      <w:lvlText w:val="•"/>
      <w:lvlJc w:val="left"/>
      <w:pPr>
        <w:tabs>
          <w:tab w:val="num" w:pos="2160"/>
        </w:tabs>
        <w:ind w:left="2160" w:hanging="360"/>
      </w:pPr>
      <w:rPr>
        <w:rFonts w:ascii="Arial" w:hAnsi="Arial" w:hint="default"/>
      </w:rPr>
    </w:lvl>
    <w:lvl w:ilvl="3" w:tplc="0860C94A" w:tentative="1">
      <w:start w:val="1"/>
      <w:numFmt w:val="bullet"/>
      <w:lvlText w:val="•"/>
      <w:lvlJc w:val="left"/>
      <w:pPr>
        <w:tabs>
          <w:tab w:val="num" w:pos="2880"/>
        </w:tabs>
        <w:ind w:left="2880" w:hanging="360"/>
      </w:pPr>
      <w:rPr>
        <w:rFonts w:ascii="Arial" w:hAnsi="Arial" w:hint="default"/>
      </w:rPr>
    </w:lvl>
    <w:lvl w:ilvl="4" w:tplc="934C7066" w:tentative="1">
      <w:start w:val="1"/>
      <w:numFmt w:val="bullet"/>
      <w:lvlText w:val="•"/>
      <w:lvlJc w:val="left"/>
      <w:pPr>
        <w:tabs>
          <w:tab w:val="num" w:pos="3600"/>
        </w:tabs>
        <w:ind w:left="3600" w:hanging="360"/>
      </w:pPr>
      <w:rPr>
        <w:rFonts w:ascii="Arial" w:hAnsi="Arial" w:hint="default"/>
      </w:rPr>
    </w:lvl>
    <w:lvl w:ilvl="5" w:tplc="7E225820" w:tentative="1">
      <w:start w:val="1"/>
      <w:numFmt w:val="bullet"/>
      <w:lvlText w:val="•"/>
      <w:lvlJc w:val="left"/>
      <w:pPr>
        <w:tabs>
          <w:tab w:val="num" w:pos="4320"/>
        </w:tabs>
        <w:ind w:left="4320" w:hanging="360"/>
      </w:pPr>
      <w:rPr>
        <w:rFonts w:ascii="Arial" w:hAnsi="Arial" w:hint="default"/>
      </w:rPr>
    </w:lvl>
    <w:lvl w:ilvl="6" w:tplc="46BC180E" w:tentative="1">
      <w:start w:val="1"/>
      <w:numFmt w:val="bullet"/>
      <w:lvlText w:val="•"/>
      <w:lvlJc w:val="left"/>
      <w:pPr>
        <w:tabs>
          <w:tab w:val="num" w:pos="5040"/>
        </w:tabs>
        <w:ind w:left="5040" w:hanging="360"/>
      </w:pPr>
      <w:rPr>
        <w:rFonts w:ascii="Arial" w:hAnsi="Arial" w:hint="default"/>
      </w:rPr>
    </w:lvl>
    <w:lvl w:ilvl="7" w:tplc="365E3E70" w:tentative="1">
      <w:start w:val="1"/>
      <w:numFmt w:val="bullet"/>
      <w:lvlText w:val="•"/>
      <w:lvlJc w:val="left"/>
      <w:pPr>
        <w:tabs>
          <w:tab w:val="num" w:pos="5760"/>
        </w:tabs>
        <w:ind w:left="5760" w:hanging="360"/>
      </w:pPr>
      <w:rPr>
        <w:rFonts w:ascii="Arial" w:hAnsi="Arial" w:hint="default"/>
      </w:rPr>
    </w:lvl>
    <w:lvl w:ilvl="8" w:tplc="CC623F3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52F45E4"/>
    <w:multiLevelType w:val="multilevel"/>
    <w:tmpl w:val="D7CADE1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987FA8"/>
    <w:multiLevelType w:val="multilevel"/>
    <w:tmpl w:val="5DB4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441D42"/>
    <w:multiLevelType w:val="hybridMultilevel"/>
    <w:tmpl w:val="24B0C0EA"/>
    <w:lvl w:ilvl="0" w:tplc="79C4BF90">
      <w:start w:val="1"/>
      <w:numFmt w:val="bullet"/>
      <w:lvlText w:val="•"/>
      <w:lvlJc w:val="left"/>
      <w:pPr>
        <w:tabs>
          <w:tab w:val="num" w:pos="720"/>
        </w:tabs>
        <w:ind w:left="720" w:hanging="360"/>
      </w:pPr>
      <w:rPr>
        <w:rFonts w:ascii="Arial" w:hAnsi="Arial" w:hint="default"/>
      </w:rPr>
    </w:lvl>
    <w:lvl w:ilvl="1" w:tplc="8A0C4E30" w:tentative="1">
      <w:start w:val="1"/>
      <w:numFmt w:val="bullet"/>
      <w:lvlText w:val="•"/>
      <w:lvlJc w:val="left"/>
      <w:pPr>
        <w:tabs>
          <w:tab w:val="num" w:pos="1440"/>
        </w:tabs>
        <w:ind w:left="1440" w:hanging="360"/>
      </w:pPr>
      <w:rPr>
        <w:rFonts w:ascii="Arial" w:hAnsi="Arial" w:hint="default"/>
      </w:rPr>
    </w:lvl>
    <w:lvl w:ilvl="2" w:tplc="FABA6024" w:tentative="1">
      <w:start w:val="1"/>
      <w:numFmt w:val="bullet"/>
      <w:lvlText w:val="•"/>
      <w:lvlJc w:val="left"/>
      <w:pPr>
        <w:tabs>
          <w:tab w:val="num" w:pos="2160"/>
        </w:tabs>
        <w:ind w:left="2160" w:hanging="360"/>
      </w:pPr>
      <w:rPr>
        <w:rFonts w:ascii="Arial" w:hAnsi="Arial" w:hint="default"/>
      </w:rPr>
    </w:lvl>
    <w:lvl w:ilvl="3" w:tplc="C0CCC776" w:tentative="1">
      <w:start w:val="1"/>
      <w:numFmt w:val="bullet"/>
      <w:lvlText w:val="•"/>
      <w:lvlJc w:val="left"/>
      <w:pPr>
        <w:tabs>
          <w:tab w:val="num" w:pos="2880"/>
        </w:tabs>
        <w:ind w:left="2880" w:hanging="360"/>
      </w:pPr>
      <w:rPr>
        <w:rFonts w:ascii="Arial" w:hAnsi="Arial" w:hint="default"/>
      </w:rPr>
    </w:lvl>
    <w:lvl w:ilvl="4" w:tplc="9734161A" w:tentative="1">
      <w:start w:val="1"/>
      <w:numFmt w:val="bullet"/>
      <w:lvlText w:val="•"/>
      <w:lvlJc w:val="left"/>
      <w:pPr>
        <w:tabs>
          <w:tab w:val="num" w:pos="3600"/>
        </w:tabs>
        <w:ind w:left="3600" w:hanging="360"/>
      </w:pPr>
      <w:rPr>
        <w:rFonts w:ascii="Arial" w:hAnsi="Arial" w:hint="default"/>
      </w:rPr>
    </w:lvl>
    <w:lvl w:ilvl="5" w:tplc="2CFE968C" w:tentative="1">
      <w:start w:val="1"/>
      <w:numFmt w:val="bullet"/>
      <w:lvlText w:val="•"/>
      <w:lvlJc w:val="left"/>
      <w:pPr>
        <w:tabs>
          <w:tab w:val="num" w:pos="4320"/>
        </w:tabs>
        <w:ind w:left="4320" w:hanging="360"/>
      </w:pPr>
      <w:rPr>
        <w:rFonts w:ascii="Arial" w:hAnsi="Arial" w:hint="default"/>
      </w:rPr>
    </w:lvl>
    <w:lvl w:ilvl="6" w:tplc="E5F69AEC" w:tentative="1">
      <w:start w:val="1"/>
      <w:numFmt w:val="bullet"/>
      <w:lvlText w:val="•"/>
      <w:lvlJc w:val="left"/>
      <w:pPr>
        <w:tabs>
          <w:tab w:val="num" w:pos="5040"/>
        </w:tabs>
        <w:ind w:left="5040" w:hanging="360"/>
      </w:pPr>
      <w:rPr>
        <w:rFonts w:ascii="Arial" w:hAnsi="Arial" w:hint="default"/>
      </w:rPr>
    </w:lvl>
    <w:lvl w:ilvl="7" w:tplc="F2125432" w:tentative="1">
      <w:start w:val="1"/>
      <w:numFmt w:val="bullet"/>
      <w:lvlText w:val="•"/>
      <w:lvlJc w:val="left"/>
      <w:pPr>
        <w:tabs>
          <w:tab w:val="num" w:pos="5760"/>
        </w:tabs>
        <w:ind w:left="5760" w:hanging="360"/>
      </w:pPr>
      <w:rPr>
        <w:rFonts w:ascii="Arial" w:hAnsi="Arial" w:hint="default"/>
      </w:rPr>
    </w:lvl>
    <w:lvl w:ilvl="8" w:tplc="98DE1D0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7A0DF7"/>
    <w:multiLevelType w:val="multilevel"/>
    <w:tmpl w:val="00EA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105E53"/>
    <w:multiLevelType w:val="multilevel"/>
    <w:tmpl w:val="9B42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E66538"/>
    <w:multiLevelType w:val="multilevel"/>
    <w:tmpl w:val="E840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2E42F6"/>
    <w:multiLevelType w:val="multilevel"/>
    <w:tmpl w:val="319A7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7D65C3"/>
    <w:multiLevelType w:val="hybridMultilevel"/>
    <w:tmpl w:val="88882AFE"/>
    <w:lvl w:ilvl="0" w:tplc="C88C57DE">
      <w:start w:val="1"/>
      <w:numFmt w:val="bullet"/>
      <w:lvlText w:val="•"/>
      <w:lvlJc w:val="left"/>
      <w:pPr>
        <w:tabs>
          <w:tab w:val="num" w:pos="720"/>
        </w:tabs>
        <w:ind w:left="720" w:hanging="360"/>
      </w:pPr>
      <w:rPr>
        <w:rFonts w:ascii="Arial" w:hAnsi="Arial" w:hint="default"/>
      </w:rPr>
    </w:lvl>
    <w:lvl w:ilvl="1" w:tplc="5D481AA2">
      <w:numFmt w:val="bullet"/>
      <w:lvlText w:val="•"/>
      <w:lvlJc w:val="left"/>
      <w:pPr>
        <w:tabs>
          <w:tab w:val="num" w:pos="1440"/>
        </w:tabs>
        <w:ind w:left="1440" w:hanging="360"/>
      </w:pPr>
      <w:rPr>
        <w:rFonts w:ascii="Arial" w:hAnsi="Arial" w:hint="default"/>
      </w:rPr>
    </w:lvl>
    <w:lvl w:ilvl="2" w:tplc="2DCA296A" w:tentative="1">
      <w:start w:val="1"/>
      <w:numFmt w:val="bullet"/>
      <w:lvlText w:val="•"/>
      <w:lvlJc w:val="left"/>
      <w:pPr>
        <w:tabs>
          <w:tab w:val="num" w:pos="2160"/>
        </w:tabs>
        <w:ind w:left="2160" w:hanging="360"/>
      </w:pPr>
      <w:rPr>
        <w:rFonts w:ascii="Arial" w:hAnsi="Arial" w:hint="default"/>
      </w:rPr>
    </w:lvl>
    <w:lvl w:ilvl="3" w:tplc="25A6D756" w:tentative="1">
      <w:start w:val="1"/>
      <w:numFmt w:val="bullet"/>
      <w:lvlText w:val="•"/>
      <w:lvlJc w:val="left"/>
      <w:pPr>
        <w:tabs>
          <w:tab w:val="num" w:pos="2880"/>
        </w:tabs>
        <w:ind w:left="2880" w:hanging="360"/>
      </w:pPr>
      <w:rPr>
        <w:rFonts w:ascii="Arial" w:hAnsi="Arial" w:hint="default"/>
      </w:rPr>
    </w:lvl>
    <w:lvl w:ilvl="4" w:tplc="C166F4E2" w:tentative="1">
      <w:start w:val="1"/>
      <w:numFmt w:val="bullet"/>
      <w:lvlText w:val="•"/>
      <w:lvlJc w:val="left"/>
      <w:pPr>
        <w:tabs>
          <w:tab w:val="num" w:pos="3600"/>
        </w:tabs>
        <w:ind w:left="3600" w:hanging="360"/>
      </w:pPr>
      <w:rPr>
        <w:rFonts w:ascii="Arial" w:hAnsi="Arial" w:hint="default"/>
      </w:rPr>
    </w:lvl>
    <w:lvl w:ilvl="5" w:tplc="19C4C07E" w:tentative="1">
      <w:start w:val="1"/>
      <w:numFmt w:val="bullet"/>
      <w:lvlText w:val="•"/>
      <w:lvlJc w:val="left"/>
      <w:pPr>
        <w:tabs>
          <w:tab w:val="num" w:pos="4320"/>
        </w:tabs>
        <w:ind w:left="4320" w:hanging="360"/>
      </w:pPr>
      <w:rPr>
        <w:rFonts w:ascii="Arial" w:hAnsi="Arial" w:hint="default"/>
      </w:rPr>
    </w:lvl>
    <w:lvl w:ilvl="6" w:tplc="4BB255FC" w:tentative="1">
      <w:start w:val="1"/>
      <w:numFmt w:val="bullet"/>
      <w:lvlText w:val="•"/>
      <w:lvlJc w:val="left"/>
      <w:pPr>
        <w:tabs>
          <w:tab w:val="num" w:pos="5040"/>
        </w:tabs>
        <w:ind w:left="5040" w:hanging="360"/>
      </w:pPr>
      <w:rPr>
        <w:rFonts w:ascii="Arial" w:hAnsi="Arial" w:hint="default"/>
      </w:rPr>
    </w:lvl>
    <w:lvl w:ilvl="7" w:tplc="0F044CB0" w:tentative="1">
      <w:start w:val="1"/>
      <w:numFmt w:val="bullet"/>
      <w:lvlText w:val="•"/>
      <w:lvlJc w:val="left"/>
      <w:pPr>
        <w:tabs>
          <w:tab w:val="num" w:pos="5760"/>
        </w:tabs>
        <w:ind w:left="5760" w:hanging="360"/>
      </w:pPr>
      <w:rPr>
        <w:rFonts w:ascii="Arial" w:hAnsi="Arial" w:hint="default"/>
      </w:rPr>
    </w:lvl>
    <w:lvl w:ilvl="8" w:tplc="7818D3D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E953C18"/>
    <w:multiLevelType w:val="multilevel"/>
    <w:tmpl w:val="6976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487FE7"/>
    <w:multiLevelType w:val="multilevel"/>
    <w:tmpl w:val="47E6C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BF5B8C"/>
    <w:multiLevelType w:val="multilevel"/>
    <w:tmpl w:val="B0C2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B437E0"/>
    <w:multiLevelType w:val="multilevel"/>
    <w:tmpl w:val="B1CC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C966FC"/>
    <w:multiLevelType w:val="multilevel"/>
    <w:tmpl w:val="2B92F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182BC3"/>
    <w:multiLevelType w:val="hybridMultilevel"/>
    <w:tmpl w:val="7BE221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80511">
    <w:abstractNumId w:val="18"/>
  </w:num>
  <w:num w:numId="2" w16cid:durableId="1259366097">
    <w:abstractNumId w:val="21"/>
  </w:num>
  <w:num w:numId="3" w16cid:durableId="1055743429">
    <w:abstractNumId w:val="14"/>
  </w:num>
  <w:num w:numId="4" w16cid:durableId="1733428995">
    <w:abstractNumId w:val="7"/>
  </w:num>
  <w:num w:numId="5" w16cid:durableId="2105874987">
    <w:abstractNumId w:val="3"/>
  </w:num>
  <w:num w:numId="6" w16cid:durableId="1460224460">
    <w:abstractNumId w:val="1"/>
  </w:num>
  <w:num w:numId="7" w16cid:durableId="1844932160">
    <w:abstractNumId w:val="22"/>
  </w:num>
  <w:num w:numId="8" w16cid:durableId="943464053">
    <w:abstractNumId w:val="13"/>
  </w:num>
  <w:num w:numId="9" w16cid:durableId="1298611510">
    <w:abstractNumId w:val="11"/>
  </w:num>
  <w:num w:numId="10" w16cid:durableId="1647007791">
    <w:abstractNumId w:val="5"/>
  </w:num>
  <w:num w:numId="11" w16cid:durableId="1721399574">
    <w:abstractNumId w:val="16"/>
  </w:num>
  <w:num w:numId="12" w16cid:durableId="1640840787">
    <w:abstractNumId w:val="4"/>
  </w:num>
  <w:num w:numId="13" w16cid:durableId="618100218">
    <w:abstractNumId w:val="15"/>
  </w:num>
  <w:num w:numId="14" w16cid:durableId="46029325">
    <w:abstractNumId w:val="23"/>
  </w:num>
  <w:num w:numId="15" w16cid:durableId="1273586850">
    <w:abstractNumId w:val="19"/>
  </w:num>
  <w:num w:numId="16" w16cid:durableId="33040656">
    <w:abstractNumId w:val="20"/>
  </w:num>
  <w:num w:numId="17" w16cid:durableId="1790080959">
    <w:abstractNumId w:val="12"/>
  </w:num>
  <w:num w:numId="18" w16cid:durableId="703483499">
    <w:abstractNumId w:val="9"/>
  </w:num>
  <w:num w:numId="19" w16cid:durableId="1626079238">
    <w:abstractNumId w:val="0"/>
  </w:num>
  <w:num w:numId="20" w16cid:durableId="1249778158">
    <w:abstractNumId w:val="2"/>
  </w:num>
  <w:num w:numId="21" w16cid:durableId="519662623">
    <w:abstractNumId w:val="8"/>
  </w:num>
  <w:num w:numId="22" w16cid:durableId="1865511850">
    <w:abstractNumId w:val="17"/>
  </w:num>
  <w:num w:numId="23" w16cid:durableId="1556774844">
    <w:abstractNumId w:val="10"/>
  </w:num>
  <w:num w:numId="24" w16cid:durableId="3023897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4EC"/>
    <w:rsid w:val="00072CCC"/>
    <w:rsid w:val="001972E5"/>
    <w:rsid w:val="002841B2"/>
    <w:rsid w:val="002E0522"/>
    <w:rsid w:val="0045543E"/>
    <w:rsid w:val="00483421"/>
    <w:rsid w:val="006571CA"/>
    <w:rsid w:val="006972B6"/>
    <w:rsid w:val="006E6543"/>
    <w:rsid w:val="00740F9D"/>
    <w:rsid w:val="007A3A69"/>
    <w:rsid w:val="00984775"/>
    <w:rsid w:val="00A858BF"/>
    <w:rsid w:val="00B027BE"/>
    <w:rsid w:val="00BF705D"/>
    <w:rsid w:val="00C018A8"/>
    <w:rsid w:val="00C774EC"/>
    <w:rsid w:val="00C941A7"/>
    <w:rsid w:val="00E962B0"/>
    <w:rsid w:val="00ED0BC3"/>
    <w:rsid w:val="00F37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5C67E"/>
  <w15:chartTrackingRefBased/>
  <w15:docId w15:val="{6A3EA91F-D619-416B-90F4-31D8CE82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BF705D"/>
    <w:pPr>
      <w:numPr>
        <w:numId w:val="23"/>
      </w:numPr>
      <w:spacing w:after="0"/>
      <w:outlineLvl w:val="0"/>
    </w:pPr>
    <w:rPr>
      <w:rFonts w:ascii="Calibri" w:hAnsi="Calibri" w:cs="Calibri"/>
      <w:b/>
      <w:bCs/>
    </w:rPr>
  </w:style>
  <w:style w:type="paragraph" w:styleId="Heading2">
    <w:name w:val="heading 2"/>
    <w:basedOn w:val="Heading1"/>
    <w:next w:val="Normal"/>
    <w:link w:val="Heading2Char"/>
    <w:uiPriority w:val="9"/>
    <w:unhideWhenUsed/>
    <w:qFormat/>
    <w:rsid w:val="00BF705D"/>
    <w:pPr>
      <w:numPr>
        <w:ilvl w:val="1"/>
      </w:numPr>
      <w:outlineLvl w:val="1"/>
    </w:pPr>
    <w:rPr>
      <w:b w:val="0"/>
      <w:bCs w:val="0"/>
      <w:i/>
      <w:iCs/>
    </w:rPr>
  </w:style>
  <w:style w:type="paragraph" w:styleId="Heading3">
    <w:name w:val="heading 3"/>
    <w:basedOn w:val="Heading2"/>
    <w:next w:val="Normal"/>
    <w:link w:val="Heading3Char"/>
    <w:uiPriority w:val="9"/>
    <w:unhideWhenUsed/>
    <w:qFormat/>
    <w:rsid w:val="00BF705D"/>
    <w:pPr>
      <w:numPr>
        <w:ilvl w:val="2"/>
      </w:numPr>
      <w:ind w:left="1224"/>
      <w:outlineLvl w:val="2"/>
    </w:pPr>
    <w:rPr>
      <w:i w:val="0"/>
      <w:iCs w:val="0"/>
      <w:color w:val="156082" w:themeColor="accent1"/>
      <w:u w:val="single"/>
    </w:rPr>
  </w:style>
  <w:style w:type="paragraph" w:styleId="Heading4">
    <w:name w:val="heading 4"/>
    <w:basedOn w:val="Normal"/>
    <w:next w:val="Normal"/>
    <w:link w:val="Heading4Char"/>
    <w:uiPriority w:val="9"/>
    <w:semiHidden/>
    <w:unhideWhenUsed/>
    <w:qFormat/>
    <w:rsid w:val="00C774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74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74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74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74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74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05D"/>
    <w:rPr>
      <w:rFonts w:ascii="Calibri" w:hAnsi="Calibri" w:cs="Calibri"/>
      <w:b/>
      <w:bCs/>
    </w:rPr>
  </w:style>
  <w:style w:type="character" w:customStyle="1" w:styleId="Heading2Char">
    <w:name w:val="Heading 2 Char"/>
    <w:basedOn w:val="DefaultParagraphFont"/>
    <w:link w:val="Heading2"/>
    <w:uiPriority w:val="9"/>
    <w:rsid w:val="00BF705D"/>
    <w:rPr>
      <w:rFonts w:ascii="Calibri" w:hAnsi="Calibri" w:cs="Calibri"/>
      <w:i/>
      <w:iCs/>
    </w:rPr>
  </w:style>
  <w:style w:type="character" w:customStyle="1" w:styleId="Heading3Char">
    <w:name w:val="Heading 3 Char"/>
    <w:basedOn w:val="DefaultParagraphFont"/>
    <w:link w:val="Heading3"/>
    <w:uiPriority w:val="9"/>
    <w:rsid w:val="00BF705D"/>
    <w:rPr>
      <w:rFonts w:ascii="Calibri" w:hAnsi="Calibri" w:cs="Calibri"/>
      <w:color w:val="156082" w:themeColor="accent1"/>
      <w:u w:val="single"/>
    </w:rPr>
  </w:style>
  <w:style w:type="character" w:customStyle="1" w:styleId="Heading4Char">
    <w:name w:val="Heading 4 Char"/>
    <w:basedOn w:val="DefaultParagraphFont"/>
    <w:link w:val="Heading4"/>
    <w:uiPriority w:val="9"/>
    <w:semiHidden/>
    <w:rsid w:val="00C774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74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74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74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74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74EC"/>
    <w:rPr>
      <w:rFonts w:eastAsiaTheme="majorEastAsia" w:cstheme="majorBidi"/>
      <w:color w:val="272727" w:themeColor="text1" w:themeTint="D8"/>
    </w:rPr>
  </w:style>
  <w:style w:type="paragraph" w:styleId="Title">
    <w:name w:val="Title"/>
    <w:basedOn w:val="Normal"/>
    <w:next w:val="Normal"/>
    <w:link w:val="TitleChar"/>
    <w:uiPriority w:val="10"/>
    <w:qFormat/>
    <w:rsid w:val="00C774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74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74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74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74EC"/>
    <w:pPr>
      <w:spacing w:before="160"/>
      <w:jc w:val="center"/>
    </w:pPr>
    <w:rPr>
      <w:i/>
      <w:iCs/>
      <w:color w:val="404040" w:themeColor="text1" w:themeTint="BF"/>
    </w:rPr>
  </w:style>
  <w:style w:type="character" w:customStyle="1" w:styleId="QuoteChar">
    <w:name w:val="Quote Char"/>
    <w:basedOn w:val="DefaultParagraphFont"/>
    <w:link w:val="Quote"/>
    <w:uiPriority w:val="29"/>
    <w:rsid w:val="00C774EC"/>
    <w:rPr>
      <w:i/>
      <w:iCs/>
      <w:color w:val="404040" w:themeColor="text1" w:themeTint="BF"/>
    </w:rPr>
  </w:style>
  <w:style w:type="paragraph" w:styleId="ListParagraph">
    <w:name w:val="List Paragraph"/>
    <w:basedOn w:val="Normal"/>
    <w:uiPriority w:val="34"/>
    <w:qFormat/>
    <w:rsid w:val="00C774EC"/>
    <w:pPr>
      <w:ind w:left="720"/>
      <w:contextualSpacing/>
    </w:pPr>
  </w:style>
  <w:style w:type="character" w:styleId="IntenseEmphasis">
    <w:name w:val="Intense Emphasis"/>
    <w:basedOn w:val="DefaultParagraphFont"/>
    <w:uiPriority w:val="21"/>
    <w:qFormat/>
    <w:rsid w:val="00C774EC"/>
    <w:rPr>
      <w:i/>
      <w:iCs/>
      <w:color w:val="0F4761" w:themeColor="accent1" w:themeShade="BF"/>
    </w:rPr>
  </w:style>
  <w:style w:type="paragraph" w:styleId="IntenseQuote">
    <w:name w:val="Intense Quote"/>
    <w:basedOn w:val="Normal"/>
    <w:next w:val="Normal"/>
    <w:link w:val="IntenseQuoteChar"/>
    <w:uiPriority w:val="30"/>
    <w:qFormat/>
    <w:rsid w:val="00C774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74EC"/>
    <w:rPr>
      <w:i/>
      <w:iCs/>
      <w:color w:val="0F4761" w:themeColor="accent1" w:themeShade="BF"/>
    </w:rPr>
  </w:style>
  <w:style w:type="character" w:styleId="IntenseReference">
    <w:name w:val="Intense Reference"/>
    <w:basedOn w:val="DefaultParagraphFont"/>
    <w:uiPriority w:val="32"/>
    <w:qFormat/>
    <w:rsid w:val="00C774EC"/>
    <w:rPr>
      <w:b/>
      <w:bCs/>
      <w:smallCaps/>
      <w:color w:val="0F4761" w:themeColor="accent1" w:themeShade="BF"/>
      <w:spacing w:val="5"/>
    </w:rPr>
  </w:style>
  <w:style w:type="table" w:styleId="GridTable1Light-Accent1">
    <w:name w:val="Grid Table 1 Light Accent 1"/>
    <w:basedOn w:val="TableNormal"/>
    <w:uiPriority w:val="46"/>
    <w:rsid w:val="00483421"/>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F377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7B6"/>
  </w:style>
  <w:style w:type="paragraph" w:styleId="Footer">
    <w:name w:val="footer"/>
    <w:basedOn w:val="Normal"/>
    <w:link w:val="FooterChar"/>
    <w:uiPriority w:val="99"/>
    <w:unhideWhenUsed/>
    <w:rsid w:val="00F377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7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e503ca007170a0aa9abfce36e77293a0">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c74701f02895d2acc677dc2f98b4e50a"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23E41B93-3055-4939-9303-50AA9D81C107}">
  <ds:schemaRefs>
    <ds:schemaRef ds:uri="http://schemas.openxmlformats.org/officeDocument/2006/bibliography"/>
  </ds:schemaRefs>
</ds:datastoreItem>
</file>

<file path=customXml/itemProps2.xml><?xml version="1.0" encoding="utf-8"?>
<ds:datastoreItem xmlns:ds="http://schemas.openxmlformats.org/officeDocument/2006/customXml" ds:itemID="{17A54F22-B942-4A72-AF27-005166123933}"/>
</file>

<file path=customXml/itemProps3.xml><?xml version="1.0" encoding="utf-8"?>
<ds:datastoreItem xmlns:ds="http://schemas.openxmlformats.org/officeDocument/2006/customXml" ds:itemID="{D36CB0DF-334B-49D5-8D08-2F756A351D89}"/>
</file>

<file path=customXml/itemProps4.xml><?xml version="1.0" encoding="utf-8"?>
<ds:datastoreItem xmlns:ds="http://schemas.openxmlformats.org/officeDocument/2006/customXml" ds:itemID="{EF0CB53A-D31A-4A16-A9CF-3B2F84FB6B74}"/>
</file>

<file path=docProps/app.xml><?xml version="1.0" encoding="utf-8"?>
<Properties xmlns="http://schemas.openxmlformats.org/officeDocument/2006/extended-properties" xmlns:vt="http://schemas.openxmlformats.org/officeDocument/2006/docPropsVTypes">
  <Template>Normal</Template>
  <TotalTime>1</TotalTime>
  <Pages>8</Pages>
  <Words>1979</Words>
  <Characters>12078</Characters>
  <Application>Microsoft Office Word</Application>
  <DocSecurity>0</DocSecurity>
  <Lines>198</Lines>
  <Paragraphs>78</Paragraphs>
  <ScaleCrop>false</ScaleCrop>
  <Company/>
  <LinksUpToDate>false</LinksUpToDate>
  <CharactersWithSpaces>13979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Gilmartin</dc:creator>
  <cp:keywords/>
  <dc:description/>
  <cp:lastModifiedBy>William Gallimore</cp:lastModifiedBy>
  <cp:revision>3</cp:revision>
  <dcterms:created xsi:type="dcterms:W3CDTF">2026-01-16T10:50:00Z</dcterms:created>
  <dcterms:modified xsi:type="dcterms:W3CDTF">2026-01-16T10:50:00Z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5" name="docLang">
    <vt:lpwstr>en</vt:lpwstr>
  </property>
</Properties>
</file>